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C57F6" w14:textId="77777777" w:rsidR="00C550E7" w:rsidRPr="00C0484F" w:rsidRDefault="00C550E7" w:rsidP="00C550E7">
      <w:pPr>
        <w:pStyle w:val="aa"/>
        <w:rPr>
          <w:rFonts w:ascii="Arial" w:hAnsi="Arial" w:cs="Arial"/>
          <w:b/>
        </w:rPr>
      </w:pPr>
      <w:r w:rsidRPr="00C0484F">
        <w:rPr>
          <w:rFonts w:ascii="Arial" w:hAnsi="Arial" w:cs="Arial"/>
          <w:b/>
          <w:sz w:val="24"/>
          <w:szCs w:val="24"/>
          <w:lang w:val="en-US"/>
        </w:rPr>
        <w:t>3GPP TSG-RAN WG3 #109-e</w:t>
      </w:r>
      <w:r w:rsidRPr="00C0484F">
        <w:rPr>
          <w:rFonts w:ascii="Arial" w:hAnsi="Arial" w:cs="Arial"/>
          <w:b/>
          <w:sz w:val="24"/>
          <w:szCs w:val="24"/>
          <w:lang w:val="en-US"/>
        </w:rPr>
        <w:tab/>
      </w:r>
      <w:r w:rsidRPr="00C0484F">
        <w:rPr>
          <w:rFonts w:ascii="Arial" w:hAnsi="Arial" w:cs="Arial"/>
          <w:b/>
          <w:sz w:val="24"/>
          <w:szCs w:val="24"/>
          <w:lang w:val="en-US"/>
        </w:rPr>
        <w:tab/>
      </w:r>
      <w:r w:rsidRPr="00C0484F">
        <w:rPr>
          <w:rFonts w:ascii="Arial" w:hAnsi="Arial" w:cs="Arial"/>
          <w:b/>
          <w:sz w:val="24"/>
          <w:szCs w:val="24"/>
          <w:lang w:val="en-US"/>
        </w:rPr>
        <w:tab/>
      </w:r>
      <w:r w:rsidRPr="00C0484F">
        <w:rPr>
          <w:rFonts w:ascii="Arial" w:hAnsi="Arial" w:cs="Arial"/>
          <w:b/>
          <w:sz w:val="24"/>
          <w:szCs w:val="24"/>
          <w:lang w:val="en-US"/>
        </w:rPr>
        <w:tab/>
      </w:r>
      <w:r w:rsidRPr="00C0484F">
        <w:rPr>
          <w:rFonts w:ascii="Arial" w:hAnsi="Arial" w:cs="Arial"/>
          <w:b/>
          <w:sz w:val="24"/>
          <w:szCs w:val="24"/>
          <w:lang w:val="en-US"/>
        </w:rPr>
        <w:tab/>
      </w:r>
      <w:r w:rsidRPr="00C0484F">
        <w:rPr>
          <w:rFonts w:ascii="Arial" w:hAnsi="Arial" w:cs="Arial"/>
          <w:b/>
          <w:sz w:val="24"/>
          <w:szCs w:val="24"/>
          <w:lang w:val="en-US"/>
        </w:rPr>
        <w:tab/>
      </w:r>
      <w:r w:rsidRPr="00C0484F">
        <w:rPr>
          <w:rFonts w:ascii="Arial" w:hAnsi="Arial" w:cs="Arial"/>
          <w:b/>
          <w:sz w:val="24"/>
          <w:szCs w:val="24"/>
          <w:lang w:val="en-US"/>
        </w:rPr>
        <w:tab/>
      </w:r>
      <w:r w:rsidRPr="00C0484F">
        <w:rPr>
          <w:rFonts w:ascii="Arial" w:hAnsi="Arial" w:cs="Arial"/>
          <w:b/>
          <w:iCs/>
          <w:sz w:val="24"/>
          <w:szCs w:val="24"/>
          <w:lang w:val="en-US"/>
        </w:rPr>
        <w:t>R3-20</w:t>
      </w:r>
      <w:r w:rsidR="00A85A8E">
        <w:rPr>
          <w:rFonts w:ascii="Arial" w:hAnsi="Arial" w:cs="Arial"/>
          <w:b/>
          <w:iCs/>
          <w:sz w:val="24"/>
          <w:szCs w:val="24"/>
          <w:lang w:val="en-US"/>
        </w:rPr>
        <w:t>5495</w:t>
      </w:r>
    </w:p>
    <w:p w14:paraId="145C57F7" w14:textId="77777777" w:rsidR="00C550E7" w:rsidRPr="00C0484F" w:rsidRDefault="00C550E7" w:rsidP="00C550E7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</w:rPr>
      </w:pPr>
      <w:r w:rsidRPr="00C0484F">
        <w:rPr>
          <w:rFonts w:ascii="Arial" w:eastAsia="Batang" w:hAnsi="Arial" w:cs="Arial"/>
          <w:b/>
          <w:color w:val="000000"/>
          <w:sz w:val="24"/>
        </w:rPr>
        <w:t>17-28 August 2020</w:t>
      </w:r>
    </w:p>
    <w:p w14:paraId="145C57F8" w14:textId="77777777" w:rsidR="00C550E7" w:rsidRPr="00C0484F" w:rsidRDefault="00C550E7" w:rsidP="00C550E7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</w:rPr>
      </w:pPr>
      <w:r w:rsidRPr="00C0484F">
        <w:rPr>
          <w:rFonts w:ascii="Arial" w:eastAsia="Batang" w:hAnsi="Arial" w:cs="Arial"/>
          <w:b/>
          <w:color w:val="000000"/>
          <w:sz w:val="24"/>
        </w:rPr>
        <w:t>Online</w:t>
      </w:r>
    </w:p>
    <w:p w14:paraId="145C57F9" w14:textId="77777777" w:rsidR="00C550E7" w:rsidRPr="00A36CD6" w:rsidRDefault="00C550E7" w:rsidP="00C550E7">
      <w:pPr>
        <w:pStyle w:val="3GPPHeader"/>
      </w:pPr>
    </w:p>
    <w:p w14:paraId="145C57FA" w14:textId="77777777" w:rsidR="00C550E7" w:rsidRDefault="00C550E7" w:rsidP="00C550E7">
      <w:pPr>
        <w:pStyle w:val="3GPPHeader"/>
      </w:pPr>
      <w:r>
        <w:t>Agenda Item:</w:t>
      </w:r>
      <w:r>
        <w:tab/>
        <w:t>22.1</w:t>
      </w:r>
    </w:p>
    <w:p w14:paraId="145C57FB" w14:textId="77777777" w:rsidR="00C550E7" w:rsidRDefault="00C550E7" w:rsidP="00C550E7">
      <w:pPr>
        <w:pStyle w:val="3GPPHeader"/>
      </w:pPr>
      <w:r>
        <w:t>Source:</w:t>
      </w:r>
      <w:r>
        <w:tab/>
      </w:r>
      <w:r w:rsidRPr="00C0484F">
        <w:rPr>
          <w:rFonts w:hint="eastAsia"/>
        </w:rPr>
        <w:t>Huawei</w:t>
      </w:r>
      <w:r w:rsidRPr="00C0484F">
        <w:t xml:space="preserve"> </w:t>
      </w:r>
      <w:r>
        <w:t>(moderator)</w:t>
      </w:r>
    </w:p>
    <w:p w14:paraId="145C57FC" w14:textId="77777777" w:rsidR="00C550E7" w:rsidRPr="00D44844" w:rsidRDefault="00C550E7" w:rsidP="00C550E7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>
        <w:rPr>
          <w:lang w:val="it-IT"/>
        </w:rPr>
        <w:t xml:space="preserve">Summary of Offline Discussion on </w:t>
      </w:r>
      <w:r w:rsidRPr="00C0484F">
        <w:rPr>
          <w:lang w:val="it-IT"/>
        </w:rPr>
        <w:t>MBS_</w:t>
      </w:r>
      <w:r>
        <w:rPr>
          <w:lang w:val="it-IT"/>
        </w:rPr>
        <w:t>General</w:t>
      </w:r>
    </w:p>
    <w:p w14:paraId="145C57FD" w14:textId="77777777" w:rsidR="00C550E7" w:rsidRDefault="00C550E7" w:rsidP="00C550E7">
      <w:pPr>
        <w:pStyle w:val="3GPPHeader"/>
      </w:pPr>
      <w:r>
        <w:t>Document for:</w:t>
      </w:r>
      <w:r>
        <w:tab/>
        <w:t>Approval</w:t>
      </w:r>
    </w:p>
    <w:p w14:paraId="145C57FE" w14:textId="77777777" w:rsidR="00E250A8" w:rsidRDefault="00E250A8" w:rsidP="00E250A8">
      <w:pPr>
        <w:pStyle w:val="1"/>
      </w:pPr>
      <w:r>
        <w:t>Introduction</w:t>
      </w:r>
    </w:p>
    <w:p w14:paraId="145C57FF" w14:textId="77777777" w:rsidR="00C550E7" w:rsidRPr="00917500" w:rsidRDefault="00C550E7" w:rsidP="00C550E7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917500">
        <w:rPr>
          <w:rFonts w:ascii="Calibri" w:hAnsi="Calibri" w:cs="Calibri"/>
          <w:b/>
          <w:color w:val="7030A0"/>
          <w:sz w:val="18"/>
        </w:rPr>
        <w:t>CB: # 14_</w:t>
      </w:r>
      <w:r>
        <w:rPr>
          <w:rFonts w:ascii="Calibri" w:hAnsi="Calibri" w:cs="Calibri"/>
          <w:b/>
          <w:color w:val="7030A0"/>
          <w:sz w:val="18"/>
        </w:rPr>
        <w:t>MBS_General</w:t>
      </w:r>
    </w:p>
    <w:p w14:paraId="145C5800" w14:textId="77777777" w:rsidR="00C550E7" w:rsidRDefault="00C550E7" w:rsidP="00C550E7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917500">
        <w:rPr>
          <w:rFonts w:ascii="Calibri" w:hAnsi="Calibri" w:cs="Calibri"/>
          <w:b/>
          <w:color w:val="7030A0"/>
          <w:sz w:val="18"/>
        </w:rPr>
        <w:t xml:space="preserve">- </w:t>
      </w:r>
      <w:r>
        <w:rPr>
          <w:rFonts w:ascii="Calibri" w:hAnsi="Calibri" w:cs="Calibri"/>
          <w:b/>
          <w:color w:val="7030A0"/>
          <w:sz w:val="18"/>
        </w:rPr>
        <w:t>note work plan</w:t>
      </w:r>
    </w:p>
    <w:p w14:paraId="145C5801" w14:textId="77777777" w:rsidR="00C550E7" w:rsidRDefault="00C550E7" w:rsidP="00C550E7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 xml:space="preserve">- suggestions to the Chairman for better structuring the agenda are welcome if there is consensus </w:t>
      </w:r>
      <w:r w:rsidRPr="00917500">
        <w:rPr>
          <w:rFonts w:ascii="Calibri" w:hAnsi="Calibri" w:cs="Calibri"/>
          <w:b/>
          <w:color w:val="7030A0"/>
          <w:sz w:val="18"/>
        </w:rPr>
        <w:sym w:font="Wingdings" w:char="F04A"/>
      </w:r>
    </w:p>
    <w:p w14:paraId="145C5802" w14:textId="77777777" w:rsidR="00C550E7" w:rsidRPr="00917500" w:rsidRDefault="00C550E7" w:rsidP="00C550E7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>
        <w:rPr>
          <w:rFonts w:ascii="Calibri" w:hAnsi="Calibri" w:cs="Calibri"/>
          <w:b/>
          <w:color w:val="7030A0"/>
          <w:sz w:val="18"/>
        </w:rPr>
        <w:t>- revise as needed and endorse as BL the st2 CR</w:t>
      </w:r>
    </w:p>
    <w:p w14:paraId="145C5803" w14:textId="77777777" w:rsidR="00C550E7" w:rsidRDefault="00C550E7" w:rsidP="00C550E7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(HW - moderator)</w:t>
      </w:r>
      <w:bookmarkStart w:id="0" w:name="_GoBack"/>
      <w:bookmarkEnd w:id="0"/>
    </w:p>
    <w:p w14:paraId="16DDD77F" w14:textId="77777777" w:rsidR="00460B56" w:rsidRDefault="00460B56" w:rsidP="00460B56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 xml:space="preserve">Summary of offline disc </w:t>
      </w:r>
      <w:hyperlink r:id="rId11" w:history="1">
        <w:r>
          <w:rPr>
            <w:rStyle w:val="a4"/>
            <w:rFonts w:ascii="Calibri" w:hAnsi="Calibri" w:cs="Calibri"/>
            <w:sz w:val="18"/>
          </w:rPr>
          <w:t>R3-205495</w:t>
        </w:r>
      </w:hyperlink>
    </w:p>
    <w:p w14:paraId="145C5805" w14:textId="77777777" w:rsidR="00E250A8" w:rsidRDefault="005D2DBA" w:rsidP="00C550E7">
      <w:pPr>
        <w:pStyle w:val="1"/>
      </w:pPr>
      <w:r>
        <w:t>For the Chairman’s Notes</w:t>
      </w:r>
    </w:p>
    <w:p w14:paraId="3A43F915" w14:textId="77777777" w:rsidR="00B3771E" w:rsidRPr="00BA7594" w:rsidRDefault="00B3771E" w:rsidP="00B3771E">
      <w:pPr>
        <w:rPr>
          <w:b/>
          <w:bCs/>
        </w:rPr>
      </w:pPr>
      <w:r w:rsidRPr="00BA7594">
        <w:rPr>
          <w:b/>
          <w:bCs/>
        </w:rPr>
        <w:t>R3-204688 Work Plan noted.</w:t>
      </w:r>
    </w:p>
    <w:p w14:paraId="5CB761CF" w14:textId="3FF4548C" w:rsidR="00B3771E" w:rsidRPr="00BA7594" w:rsidRDefault="00ED247F" w:rsidP="00B3771E">
      <w:pPr>
        <w:rPr>
          <w:b/>
          <w:bCs/>
        </w:rPr>
      </w:pPr>
      <w:r w:rsidRPr="00BA7594">
        <w:rPr>
          <w:b/>
          <w:bCs/>
        </w:rPr>
        <w:t>S</w:t>
      </w:r>
      <w:r w:rsidR="00B3771E" w:rsidRPr="00BA7594">
        <w:rPr>
          <w:b/>
          <w:bCs/>
        </w:rPr>
        <w:t>uggested Agenda Structure in the following meetings (details see R3-205495 section 3.2)</w:t>
      </w:r>
    </w:p>
    <w:p w14:paraId="52EF203D" w14:textId="77777777" w:rsidR="00ED247F" w:rsidRPr="003A4B50" w:rsidRDefault="00ED247F" w:rsidP="00ED247F">
      <w:pPr>
        <w:ind w:firstLine="720"/>
        <w:rPr>
          <w:b/>
          <w:bCs/>
          <w:color w:val="C00000"/>
        </w:rPr>
      </w:pPr>
      <w:r w:rsidRPr="003A4B50">
        <w:rPr>
          <w:b/>
          <w:bCs/>
          <w:color w:val="C00000"/>
        </w:rPr>
        <w:t>22. NR Multicast and Broadcast Services WI</w:t>
      </w:r>
    </w:p>
    <w:p w14:paraId="3AB49828" w14:textId="77777777" w:rsidR="00ED247F" w:rsidRPr="003A4B50" w:rsidRDefault="00ED247F" w:rsidP="00ED247F">
      <w:pPr>
        <w:ind w:left="720"/>
        <w:rPr>
          <w:b/>
          <w:bCs/>
          <w:color w:val="C00000"/>
        </w:rPr>
      </w:pPr>
      <w:r w:rsidRPr="003A4B50">
        <w:rPr>
          <w:b/>
          <w:bCs/>
          <w:color w:val="C00000"/>
        </w:rPr>
        <w:t>22.1. General</w:t>
      </w:r>
    </w:p>
    <w:p w14:paraId="3D3E01C2" w14:textId="77777777" w:rsidR="00ED247F" w:rsidRPr="003A4B50" w:rsidRDefault="00ED247F" w:rsidP="00ED247F">
      <w:pPr>
        <w:ind w:left="720"/>
        <w:rPr>
          <w:b/>
          <w:bCs/>
          <w:color w:val="C00000"/>
        </w:rPr>
      </w:pPr>
      <w:r w:rsidRPr="003A4B50">
        <w:rPr>
          <w:b/>
          <w:bCs/>
          <w:color w:val="C00000"/>
        </w:rPr>
        <w:t>22.2. Necessary Enhancements to NG-RAN Architecture</w:t>
      </w:r>
    </w:p>
    <w:p w14:paraId="0ED65768" w14:textId="77777777" w:rsidR="00ED247F" w:rsidRPr="003A4B50" w:rsidRDefault="00ED247F" w:rsidP="00ED247F">
      <w:pPr>
        <w:ind w:left="1440"/>
        <w:rPr>
          <w:b/>
          <w:bCs/>
          <w:color w:val="C00000"/>
          <w:sz w:val="20"/>
        </w:rPr>
      </w:pPr>
      <w:r w:rsidRPr="003A4B50">
        <w:rPr>
          <w:b/>
          <w:bCs/>
          <w:color w:val="C00000"/>
          <w:sz w:val="20"/>
        </w:rPr>
        <w:t>22.2.1. GENERAL ARCHITECTURE</w:t>
      </w:r>
    </w:p>
    <w:p w14:paraId="4FE3E1C9" w14:textId="77777777" w:rsidR="00ED247F" w:rsidRPr="003A4B50" w:rsidRDefault="00ED247F" w:rsidP="00ED247F">
      <w:pPr>
        <w:ind w:left="1440"/>
        <w:rPr>
          <w:b/>
          <w:bCs/>
          <w:color w:val="C00000"/>
          <w:sz w:val="20"/>
        </w:rPr>
      </w:pPr>
      <w:r w:rsidRPr="003A4B50">
        <w:rPr>
          <w:b/>
          <w:bCs/>
          <w:color w:val="C00000"/>
          <w:sz w:val="20"/>
        </w:rPr>
        <w:t>22.2.2. Session Management over NG interface</w:t>
      </w:r>
    </w:p>
    <w:p w14:paraId="7459ADEA" w14:textId="77777777" w:rsidR="00ED247F" w:rsidRPr="003A4B50" w:rsidRDefault="00ED247F" w:rsidP="00ED247F">
      <w:pPr>
        <w:ind w:left="1440"/>
        <w:rPr>
          <w:b/>
          <w:bCs/>
          <w:color w:val="C00000"/>
          <w:sz w:val="20"/>
        </w:rPr>
      </w:pPr>
      <w:r w:rsidRPr="003A4B50">
        <w:rPr>
          <w:b/>
          <w:bCs/>
          <w:color w:val="C00000"/>
          <w:sz w:val="20"/>
        </w:rPr>
        <w:t xml:space="preserve">22.2.3. Dynamic Change </w:t>
      </w:r>
      <w:r>
        <w:rPr>
          <w:b/>
          <w:bCs/>
          <w:color w:val="C00000"/>
          <w:sz w:val="20"/>
        </w:rPr>
        <w:t>b</w:t>
      </w:r>
      <w:r w:rsidRPr="003A4B50">
        <w:rPr>
          <w:b/>
          <w:bCs/>
          <w:color w:val="C00000"/>
          <w:sz w:val="20"/>
        </w:rPr>
        <w:t>etween PTP and PTM for UEs in RRC_CONNECTED State</w:t>
      </w:r>
    </w:p>
    <w:p w14:paraId="2F71D84E" w14:textId="77777777" w:rsidR="00ED247F" w:rsidRPr="003A4B50" w:rsidRDefault="00ED247F" w:rsidP="00ED247F">
      <w:pPr>
        <w:ind w:left="1440"/>
        <w:rPr>
          <w:b/>
          <w:bCs/>
          <w:color w:val="C00000"/>
          <w:sz w:val="20"/>
        </w:rPr>
      </w:pPr>
      <w:r w:rsidRPr="003A4B50">
        <w:rPr>
          <w:b/>
          <w:bCs/>
          <w:color w:val="C00000"/>
          <w:sz w:val="20"/>
        </w:rPr>
        <w:t>22.2.4. Bearer Management over F1/E1 interface</w:t>
      </w:r>
    </w:p>
    <w:p w14:paraId="3D83EA33" w14:textId="77777777" w:rsidR="00ED247F" w:rsidRPr="003A4B50" w:rsidRDefault="00ED247F" w:rsidP="00ED247F">
      <w:pPr>
        <w:ind w:left="1440"/>
        <w:rPr>
          <w:b/>
          <w:bCs/>
          <w:color w:val="C00000"/>
          <w:sz w:val="20"/>
        </w:rPr>
      </w:pPr>
      <w:r w:rsidRPr="003A4B50">
        <w:rPr>
          <w:b/>
          <w:bCs/>
          <w:color w:val="C00000"/>
          <w:sz w:val="20"/>
        </w:rPr>
        <w:t>22.2.5 Others</w:t>
      </w:r>
    </w:p>
    <w:p w14:paraId="08BC7368" w14:textId="77777777" w:rsidR="00ED247F" w:rsidRPr="003A4B50" w:rsidRDefault="00ED247F" w:rsidP="00ED247F">
      <w:pPr>
        <w:ind w:left="720"/>
        <w:rPr>
          <w:b/>
          <w:bCs/>
          <w:color w:val="C00000"/>
        </w:rPr>
      </w:pPr>
      <w:r w:rsidRPr="003A4B50">
        <w:rPr>
          <w:b/>
          <w:bCs/>
          <w:color w:val="C00000"/>
        </w:rPr>
        <w:t>22.3. Mobility with Service Continuity for UEs in RRC_CONNECTED State</w:t>
      </w:r>
    </w:p>
    <w:p w14:paraId="40A41E32" w14:textId="77777777" w:rsidR="00ED247F" w:rsidRPr="003A4B50" w:rsidRDefault="00ED247F" w:rsidP="00ED247F">
      <w:pPr>
        <w:ind w:left="1440"/>
        <w:rPr>
          <w:b/>
          <w:bCs/>
          <w:color w:val="C00000"/>
          <w:sz w:val="20"/>
        </w:rPr>
      </w:pPr>
      <w:r w:rsidRPr="003A4B50">
        <w:rPr>
          <w:b/>
          <w:bCs/>
          <w:color w:val="C00000"/>
          <w:sz w:val="20"/>
        </w:rPr>
        <w:t>22.3.1 Mobility between MBS supporting nodes</w:t>
      </w:r>
    </w:p>
    <w:p w14:paraId="73272D97" w14:textId="77777777" w:rsidR="00ED247F" w:rsidRPr="003A4B50" w:rsidRDefault="00ED247F" w:rsidP="00ED247F">
      <w:pPr>
        <w:ind w:left="1440"/>
        <w:rPr>
          <w:b/>
          <w:bCs/>
          <w:color w:val="C00000"/>
          <w:sz w:val="20"/>
        </w:rPr>
      </w:pPr>
      <w:r w:rsidRPr="003A4B50">
        <w:rPr>
          <w:b/>
          <w:bCs/>
          <w:color w:val="C00000"/>
          <w:sz w:val="20"/>
        </w:rPr>
        <w:t>22.3.2 Mobility between MBS supporting and non-MBS supporting nodes</w:t>
      </w:r>
    </w:p>
    <w:p w14:paraId="410CFA5C" w14:textId="77777777" w:rsidR="00ED247F" w:rsidRPr="003A4B50" w:rsidRDefault="00ED247F" w:rsidP="00ED247F">
      <w:pPr>
        <w:ind w:left="1440"/>
        <w:rPr>
          <w:b/>
          <w:bCs/>
          <w:color w:val="C00000"/>
          <w:sz w:val="20"/>
        </w:rPr>
      </w:pPr>
      <w:r w:rsidRPr="003A4B50">
        <w:rPr>
          <w:b/>
          <w:bCs/>
          <w:color w:val="C00000"/>
          <w:sz w:val="20"/>
        </w:rPr>
        <w:t>22.3.3. Others</w:t>
      </w:r>
    </w:p>
    <w:p w14:paraId="29ED62AE" w14:textId="77777777" w:rsidR="00ED247F" w:rsidRPr="003A4B50" w:rsidRDefault="00ED247F" w:rsidP="00ED247F">
      <w:pPr>
        <w:ind w:left="720"/>
        <w:rPr>
          <w:b/>
          <w:bCs/>
          <w:color w:val="C00000"/>
        </w:rPr>
      </w:pPr>
      <w:r w:rsidRPr="003A4B50">
        <w:rPr>
          <w:b/>
          <w:bCs/>
          <w:color w:val="C00000"/>
        </w:rPr>
        <w:t>22.4. Others</w:t>
      </w:r>
    </w:p>
    <w:p w14:paraId="0DE69852" w14:textId="77777777" w:rsidR="00B3771E" w:rsidRPr="00BA7594" w:rsidRDefault="00B3771E" w:rsidP="00B3771E">
      <w:pPr>
        <w:rPr>
          <w:b/>
          <w:bCs/>
        </w:rPr>
      </w:pPr>
      <w:r w:rsidRPr="00BA7594">
        <w:rPr>
          <w:b/>
          <w:bCs/>
        </w:rPr>
        <w:t>Capture following BL CR assignment in Chairman notes:</w:t>
      </w:r>
    </w:p>
    <w:p w14:paraId="626E3F75" w14:textId="77777777" w:rsidR="00B3771E" w:rsidRPr="00ED247F" w:rsidRDefault="00B3771E" w:rsidP="00B3771E">
      <w:pPr>
        <w:ind w:left="720"/>
        <w:rPr>
          <w:bCs/>
        </w:rPr>
      </w:pPr>
      <w:r w:rsidRPr="00ED247F">
        <w:rPr>
          <w:bCs/>
        </w:rPr>
        <w:t>Nokia</w:t>
      </w:r>
      <w:r w:rsidRPr="00ED247F">
        <w:rPr>
          <w:bCs/>
        </w:rPr>
        <w:tab/>
      </w:r>
      <w:r w:rsidRPr="00ED247F">
        <w:rPr>
          <w:bCs/>
        </w:rPr>
        <w:tab/>
        <w:t>Stage2 BL CR to 38300</w:t>
      </w:r>
    </w:p>
    <w:p w14:paraId="3A8548CA" w14:textId="77777777" w:rsidR="00B3771E" w:rsidRPr="00ED247F" w:rsidRDefault="00B3771E" w:rsidP="00B3771E">
      <w:pPr>
        <w:ind w:left="720"/>
        <w:rPr>
          <w:bCs/>
        </w:rPr>
      </w:pPr>
      <w:r w:rsidRPr="00ED247F">
        <w:rPr>
          <w:bCs/>
        </w:rPr>
        <w:t>Huawei</w:t>
      </w:r>
      <w:r w:rsidRPr="00ED247F">
        <w:rPr>
          <w:bCs/>
        </w:rPr>
        <w:tab/>
      </w:r>
      <w:r w:rsidRPr="00ED247F">
        <w:rPr>
          <w:bCs/>
        </w:rPr>
        <w:tab/>
        <w:t>Stage2 BL CR to 38401</w:t>
      </w:r>
    </w:p>
    <w:p w14:paraId="26464CB2" w14:textId="77777777" w:rsidR="00B3771E" w:rsidRPr="00ED247F" w:rsidRDefault="00B3771E" w:rsidP="00B3771E">
      <w:pPr>
        <w:ind w:left="720"/>
        <w:rPr>
          <w:bCs/>
        </w:rPr>
      </w:pPr>
      <w:r w:rsidRPr="00ED247F">
        <w:rPr>
          <w:bCs/>
        </w:rPr>
        <w:t>ZTE</w:t>
      </w:r>
      <w:r w:rsidRPr="00ED247F">
        <w:rPr>
          <w:bCs/>
        </w:rPr>
        <w:tab/>
      </w:r>
      <w:r w:rsidRPr="00ED247F">
        <w:rPr>
          <w:bCs/>
        </w:rPr>
        <w:tab/>
        <w:t>Stage2 BL CR to 38410</w:t>
      </w:r>
    </w:p>
    <w:p w14:paraId="71F8FDEF" w14:textId="77777777" w:rsidR="00B3771E" w:rsidRPr="00ED247F" w:rsidRDefault="00B3771E" w:rsidP="00B3771E">
      <w:pPr>
        <w:ind w:left="720"/>
        <w:rPr>
          <w:bCs/>
        </w:rPr>
      </w:pPr>
      <w:r w:rsidRPr="00ED247F">
        <w:rPr>
          <w:bCs/>
        </w:rPr>
        <w:t>QCOM</w:t>
      </w:r>
      <w:r w:rsidRPr="00ED247F">
        <w:rPr>
          <w:bCs/>
        </w:rPr>
        <w:tab/>
      </w:r>
      <w:r w:rsidRPr="00ED247F">
        <w:rPr>
          <w:bCs/>
        </w:rPr>
        <w:tab/>
        <w:t>Stage3 BL CR to 38413 NGAP</w:t>
      </w:r>
    </w:p>
    <w:p w14:paraId="7832BFA5" w14:textId="77777777" w:rsidR="00B3771E" w:rsidRPr="00ED247F" w:rsidRDefault="00B3771E" w:rsidP="00B3771E">
      <w:pPr>
        <w:ind w:left="720"/>
        <w:rPr>
          <w:bCs/>
        </w:rPr>
      </w:pPr>
      <w:r w:rsidRPr="00ED247F">
        <w:rPr>
          <w:bCs/>
        </w:rPr>
        <w:lastRenderedPageBreak/>
        <w:t>CMCC</w:t>
      </w:r>
      <w:r w:rsidRPr="00ED247F">
        <w:rPr>
          <w:bCs/>
        </w:rPr>
        <w:tab/>
      </w:r>
      <w:r w:rsidRPr="00ED247F">
        <w:rPr>
          <w:bCs/>
        </w:rPr>
        <w:tab/>
        <w:t>Stage2 BL CR to 38420</w:t>
      </w:r>
    </w:p>
    <w:p w14:paraId="4DEF06AA" w14:textId="77777777" w:rsidR="00B3771E" w:rsidRPr="00ED247F" w:rsidRDefault="00B3771E" w:rsidP="00B3771E">
      <w:pPr>
        <w:ind w:left="720"/>
        <w:rPr>
          <w:bCs/>
        </w:rPr>
      </w:pPr>
      <w:r w:rsidRPr="00ED247F">
        <w:rPr>
          <w:bCs/>
        </w:rPr>
        <w:t>Ericsson</w:t>
      </w:r>
      <w:r w:rsidRPr="00ED247F">
        <w:rPr>
          <w:bCs/>
        </w:rPr>
        <w:tab/>
        <w:t>Stage3 BL CR to 38423 XnAP</w:t>
      </w:r>
    </w:p>
    <w:p w14:paraId="65DF8CFC" w14:textId="77777777" w:rsidR="00B3771E" w:rsidRPr="00ED247F" w:rsidRDefault="00B3771E" w:rsidP="00B3771E">
      <w:pPr>
        <w:ind w:left="720"/>
        <w:rPr>
          <w:bCs/>
        </w:rPr>
      </w:pPr>
      <w:r w:rsidRPr="00ED247F">
        <w:rPr>
          <w:bCs/>
        </w:rPr>
        <w:t>Lenovo</w:t>
      </w:r>
      <w:r w:rsidRPr="00ED247F">
        <w:rPr>
          <w:bCs/>
        </w:rPr>
        <w:tab/>
      </w:r>
      <w:r w:rsidRPr="00ED247F">
        <w:rPr>
          <w:bCs/>
        </w:rPr>
        <w:tab/>
        <w:t>Stage2 BL CR to 38470</w:t>
      </w:r>
    </w:p>
    <w:p w14:paraId="4C308899" w14:textId="77777777" w:rsidR="00B3771E" w:rsidRPr="00ED247F" w:rsidRDefault="00B3771E" w:rsidP="00B3771E">
      <w:pPr>
        <w:ind w:left="720"/>
        <w:rPr>
          <w:bCs/>
        </w:rPr>
      </w:pPr>
      <w:r w:rsidRPr="00ED247F">
        <w:rPr>
          <w:bCs/>
        </w:rPr>
        <w:t>Samsung</w:t>
      </w:r>
      <w:r w:rsidRPr="00ED247F">
        <w:rPr>
          <w:bCs/>
        </w:rPr>
        <w:tab/>
        <w:t>Stage3 BL CR to 38473 F1AP</w:t>
      </w:r>
    </w:p>
    <w:p w14:paraId="7CF52261" w14:textId="77777777" w:rsidR="00B3771E" w:rsidRPr="00ED247F" w:rsidRDefault="00B3771E" w:rsidP="00B3771E">
      <w:pPr>
        <w:ind w:left="720"/>
        <w:rPr>
          <w:bCs/>
        </w:rPr>
      </w:pPr>
      <w:r w:rsidRPr="00ED247F">
        <w:rPr>
          <w:bCs/>
        </w:rPr>
        <w:t>LGE</w:t>
      </w:r>
      <w:r w:rsidRPr="00ED247F">
        <w:rPr>
          <w:bCs/>
        </w:rPr>
        <w:tab/>
      </w:r>
      <w:r w:rsidRPr="00ED247F">
        <w:rPr>
          <w:bCs/>
        </w:rPr>
        <w:tab/>
        <w:t>Stage2 BL CR to 38460</w:t>
      </w:r>
    </w:p>
    <w:p w14:paraId="6334EA68" w14:textId="77777777" w:rsidR="00B3771E" w:rsidRPr="00ED247F" w:rsidRDefault="00B3771E" w:rsidP="00B3771E">
      <w:pPr>
        <w:ind w:left="720"/>
        <w:rPr>
          <w:bCs/>
        </w:rPr>
      </w:pPr>
      <w:r w:rsidRPr="00ED247F">
        <w:rPr>
          <w:bCs/>
        </w:rPr>
        <w:t>CATT</w:t>
      </w:r>
      <w:r w:rsidRPr="00ED247F">
        <w:rPr>
          <w:bCs/>
        </w:rPr>
        <w:tab/>
      </w:r>
      <w:r w:rsidRPr="00ED247F">
        <w:rPr>
          <w:bCs/>
        </w:rPr>
        <w:tab/>
        <w:t>Stage3 BL CR to 38463 E1AP</w:t>
      </w:r>
    </w:p>
    <w:p w14:paraId="00118BB3" w14:textId="77777777" w:rsidR="00B3771E" w:rsidRPr="00BA7594" w:rsidRDefault="00B3771E" w:rsidP="00B3771E">
      <w:pPr>
        <w:rPr>
          <w:b/>
          <w:bCs/>
        </w:rPr>
      </w:pPr>
      <w:r w:rsidRPr="00BA7594">
        <w:rPr>
          <w:b/>
          <w:bCs/>
        </w:rPr>
        <w:t>Endorse the following CRs as BLs:</w:t>
      </w:r>
    </w:p>
    <w:p w14:paraId="3C29056E" w14:textId="3A5EAAB8" w:rsidR="00B3771E" w:rsidRPr="003A4B50" w:rsidRDefault="00B3771E" w:rsidP="00B3771E">
      <w:pPr>
        <w:ind w:left="720"/>
        <w:rPr>
          <w:bCs/>
          <w:color w:val="00B050"/>
        </w:rPr>
      </w:pPr>
      <w:r w:rsidRPr="003A4B50">
        <w:rPr>
          <w:bCs/>
          <w:color w:val="00B050"/>
        </w:rPr>
        <w:t>R3-20</w:t>
      </w:r>
      <w:r w:rsidR="002C09AE">
        <w:rPr>
          <w:bCs/>
          <w:color w:val="00B050"/>
        </w:rPr>
        <w:t>56</w:t>
      </w:r>
      <w:r w:rsidR="00A359A0">
        <w:rPr>
          <w:bCs/>
          <w:color w:val="00B050"/>
        </w:rPr>
        <w:t>41</w:t>
      </w:r>
      <w:r w:rsidRPr="003A4B50">
        <w:rPr>
          <w:bCs/>
          <w:color w:val="00B050"/>
        </w:rPr>
        <w:t xml:space="preserve"> (rev of R3-204842) endorsed as BL CR to TS 38.300</w:t>
      </w:r>
    </w:p>
    <w:p w14:paraId="0CC217AB" w14:textId="77777777" w:rsidR="00B3771E" w:rsidRPr="003A4B50" w:rsidRDefault="00B3771E" w:rsidP="00B3771E">
      <w:pPr>
        <w:ind w:left="720"/>
        <w:rPr>
          <w:bCs/>
          <w:color w:val="00B050"/>
        </w:rPr>
      </w:pPr>
      <w:r w:rsidRPr="003A4B50">
        <w:rPr>
          <w:bCs/>
          <w:color w:val="00B050"/>
        </w:rPr>
        <w:t>R3-205586 endorsed as BL CR to TS 38.401</w:t>
      </w:r>
    </w:p>
    <w:p w14:paraId="145C582D" w14:textId="77777777" w:rsidR="00E250A8" w:rsidRDefault="00EC57F9" w:rsidP="00E250A8">
      <w:pPr>
        <w:pStyle w:val="1"/>
      </w:pPr>
      <w:r>
        <w:t>Discussion</w:t>
      </w:r>
    </w:p>
    <w:p w14:paraId="145C582E" w14:textId="77777777" w:rsidR="00EC57F9" w:rsidRDefault="00397317" w:rsidP="00EC57F9">
      <w:pPr>
        <w:pStyle w:val="2"/>
      </w:pPr>
      <w:r>
        <w:t>Work plan of the WI</w:t>
      </w:r>
    </w:p>
    <w:p w14:paraId="145C582F" w14:textId="77777777" w:rsidR="00EC57F9" w:rsidRPr="00804F2B" w:rsidRDefault="00397317" w:rsidP="00EC57F9">
      <w:pPr>
        <w:rPr>
          <w:rFonts w:eastAsia="宋体"/>
          <w:lang w:eastAsia="zh-CN"/>
        </w:rPr>
      </w:pPr>
      <w:r>
        <w:t>The work plan for this WI is provided for information in [1]</w:t>
      </w:r>
      <w:r w:rsidR="009A7ECA" w:rsidRPr="00804F2B">
        <w:rPr>
          <w:rFonts w:eastAsia="宋体" w:hint="eastAsia"/>
          <w:lang w:eastAsia="zh-CN"/>
        </w:rPr>
        <w:t>,</w:t>
      </w:r>
      <w:r w:rsidR="009A7ECA" w:rsidRPr="00804F2B">
        <w:rPr>
          <w:rFonts w:eastAsia="宋体"/>
          <w:lang w:eastAsia="zh-CN"/>
        </w:rPr>
        <w:t xml:space="preserve"> there are a list of aspects planned to be discussed, and these aspects have already been considered in the discussion, it is proposed to note the work plan.</w:t>
      </w:r>
    </w:p>
    <w:p w14:paraId="145C5830" w14:textId="77777777" w:rsidR="009A7ECA" w:rsidRPr="00804F2B" w:rsidRDefault="009A7ECA" w:rsidP="00EC57F9">
      <w:pPr>
        <w:rPr>
          <w:rFonts w:eastAsia="宋体"/>
          <w:b/>
          <w:lang w:eastAsia="zh-CN"/>
        </w:rPr>
      </w:pPr>
      <w:r w:rsidRPr="00804F2B">
        <w:rPr>
          <w:rFonts w:eastAsia="宋体"/>
          <w:b/>
          <w:lang w:eastAsia="zh-CN"/>
        </w:rPr>
        <w:t>Proposal 1</w:t>
      </w:r>
      <w:r w:rsidRPr="00804F2B">
        <w:rPr>
          <w:rFonts w:eastAsia="宋体" w:hint="eastAsia"/>
          <w:b/>
          <w:lang w:eastAsia="zh-CN"/>
        </w:rPr>
        <w:t>:</w:t>
      </w:r>
      <w:r w:rsidRPr="00804F2B">
        <w:rPr>
          <w:rFonts w:eastAsia="宋体"/>
          <w:b/>
          <w:lang w:eastAsia="zh-CN"/>
        </w:rPr>
        <w:t xml:space="preserve"> </w:t>
      </w:r>
      <w:r w:rsidR="009B06E1" w:rsidRPr="00804F2B">
        <w:rPr>
          <w:rFonts w:eastAsia="宋体"/>
          <w:b/>
          <w:lang w:eastAsia="zh-CN"/>
        </w:rPr>
        <w:t>N</w:t>
      </w:r>
      <w:r w:rsidRPr="00804F2B">
        <w:rPr>
          <w:rFonts w:eastAsia="宋体"/>
          <w:b/>
          <w:lang w:eastAsia="zh-CN"/>
        </w:rPr>
        <w:t>ote the work plan R3-204688.</w:t>
      </w:r>
    </w:p>
    <w:p w14:paraId="145C5831" w14:textId="77777777" w:rsidR="00EC57F9" w:rsidRDefault="009A7ECA" w:rsidP="00EC57F9">
      <w:pPr>
        <w:pStyle w:val="2"/>
      </w:pPr>
      <w:r>
        <w:t>Agenda Structure Suggestion</w:t>
      </w:r>
    </w:p>
    <w:p w14:paraId="145C5832" w14:textId="77777777" w:rsidR="009A7ECA" w:rsidRPr="00804F2B" w:rsidRDefault="009B06E1" w:rsidP="00D463A2">
      <w:pPr>
        <w:rPr>
          <w:rFonts w:eastAsia="宋体"/>
          <w:lang w:eastAsia="zh-CN"/>
        </w:rPr>
      </w:pPr>
      <w:r w:rsidRPr="00804F2B">
        <w:rPr>
          <w:rFonts w:eastAsia="宋体"/>
          <w:lang w:eastAsia="zh-CN"/>
        </w:rPr>
        <w:t xml:space="preserve">In the </w:t>
      </w:r>
      <w:r w:rsidRPr="00804F2B">
        <w:rPr>
          <w:rFonts w:eastAsia="宋体" w:hint="eastAsia"/>
          <w:lang w:eastAsia="zh-CN"/>
        </w:rPr>
        <w:t>agenda</w:t>
      </w:r>
      <w:r w:rsidR="00FD79E1" w:rsidRPr="00804F2B">
        <w:rPr>
          <w:rFonts w:eastAsia="宋体"/>
          <w:lang w:eastAsia="zh-CN"/>
        </w:rPr>
        <w:t xml:space="preserve"> of this meeting</w:t>
      </w:r>
      <w:r w:rsidRPr="00804F2B">
        <w:rPr>
          <w:rFonts w:eastAsia="宋体" w:hint="eastAsia"/>
          <w:lang w:eastAsia="zh-CN"/>
        </w:rPr>
        <w:t>,</w:t>
      </w:r>
      <w:r w:rsidRPr="00804F2B">
        <w:rPr>
          <w:rFonts w:eastAsia="宋体"/>
          <w:lang w:eastAsia="zh-CN"/>
        </w:rPr>
        <w:t xml:space="preserve"> the following Agenda Structure is used for NR MBS WI:</w:t>
      </w:r>
    </w:p>
    <w:tbl>
      <w:tblPr>
        <w:tblW w:w="7944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7944"/>
      </w:tblGrid>
      <w:tr w:rsidR="00067960" w:rsidRPr="00067960" w14:paraId="145C5835" w14:textId="77777777" w:rsidTr="00C26C5F">
        <w:tc>
          <w:tcPr>
            <w:tcW w:w="7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145C5833" w14:textId="77777777" w:rsidR="00067960" w:rsidRPr="00067960" w:rsidRDefault="00067960" w:rsidP="00067960">
            <w:pPr>
              <w:widowControl w:val="0"/>
              <w:tabs>
                <w:tab w:val="left" w:pos="0"/>
              </w:tabs>
              <w:suppressAutoHyphens/>
              <w:spacing w:before="120" w:after="200" w:line="120" w:lineRule="auto"/>
              <w:outlineLvl w:val="0"/>
              <w:rPr>
                <w:rFonts w:ascii="Calibri" w:eastAsia="Times New Roman" w:hAnsi="Calibri" w:cs="Calibri"/>
                <w:b/>
                <w:bCs/>
                <w:color w:val="800000"/>
                <w:kern w:val="2"/>
                <w:sz w:val="24"/>
                <w:szCs w:val="32"/>
                <w:lang w:eastAsia="zh-CN"/>
              </w:rPr>
            </w:pPr>
            <w:r w:rsidRPr="00067960">
              <w:rPr>
                <w:rFonts w:ascii="Calibri" w:eastAsia="Times New Roman" w:hAnsi="Calibri" w:cs="Calibri"/>
                <w:b/>
                <w:bCs/>
                <w:color w:val="800000"/>
                <w:kern w:val="2"/>
                <w:sz w:val="24"/>
                <w:szCs w:val="32"/>
                <w:lang w:eastAsia="zh-CN"/>
              </w:rPr>
              <w:t>22. NR Multicast and Broadcast Services WI</w:t>
            </w:r>
          </w:p>
          <w:p w14:paraId="145C5834" w14:textId="77777777" w:rsidR="00067960" w:rsidRPr="00067960" w:rsidRDefault="00067960" w:rsidP="00067960">
            <w:pPr>
              <w:suppressAutoHyphens/>
              <w:spacing w:after="0" w:line="276" w:lineRule="auto"/>
              <w:rPr>
                <w:rFonts w:ascii="Calibri" w:eastAsia="Calibri" w:hAnsi="Calibri" w:cs="Calibri"/>
                <w:sz w:val="18"/>
                <w:szCs w:val="18"/>
                <w:lang w:eastAsia="zh-CN"/>
              </w:rPr>
            </w:pPr>
            <w:r w:rsidRPr="00067960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 xml:space="preserve">WID [NR_MBS]: </w:t>
            </w:r>
            <w:hyperlink r:id="rId12" w:history="1">
              <w:r w:rsidRPr="00067960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eastAsia="zh-CN"/>
                </w:rPr>
                <w:t>RP-201038</w:t>
              </w:r>
            </w:hyperlink>
            <w:r w:rsidRPr="00067960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 xml:space="preserve"> (target: RAN #93) [TU: 1 (</w:t>
            </w:r>
            <w:r w:rsidRPr="00067960">
              <w:rPr>
                <w:rFonts w:ascii="Calibri" w:eastAsia="Calibri" w:hAnsi="Calibri" w:cs="Calibri"/>
                <w:b/>
                <w:bCs/>
                <w:sz w:val="18"/>
                <w:szCs w:val="18"/>
                <w:lang w:eastAsia="zh-CN"/>
              </w:rPr>
              <w:t>1</w:t>
            </w:r>
            <w:r w:rsidRPr="00067960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 xml:space="preserve"> 1 2 1 1 1 1 1)]</w:t>
            </w:r>
          </w:p>
        </w:tc>
      </w:tr>
      <w:tr w:rsidR="00FD79E1" w:rsidRPr="00067960" w14:paraId="145C5838" w14:textId="77777777" w:rsidTr="00C26C5F">
        <w:tc>
          <w:tcPr>
            <w:tcW w:w="7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145C5836" w14:textId="77777777" w:rsidR="00FD79E1" w:rsidRPr="00FD79E1" w:rsidRDefault="00FD79E1" w:rsidP="00804F2B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</w:pPr>
            <w:r w:rsidRPr="00FD79E1"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>22.1. General</w:t>
            </w:r>
          </w:p>
          <w:p w14:paraId="145C5837" w14:textId="77777777" w:rsidR="00FD79E1" w:rsidRPr="00067960" w:rsidRDefault="00FD79E1" w:rsidP="00804F2B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</w:pPr>
            <w:r w:rsidRPr="00FD79E1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Time plan, skeletons, BLs</w:t>
            </w:r>
          </w:p>
        </w:tc>
      </w:tr>
      <w:tr w:rsidR="00067960" w:rsidRPr="00067960" w14:paraId="145C583C" w14:textId="77777777" w:rsidTr="00C26C5F">
        <w:tc>
          <w:tcPr>
            <w:tcW w:w="7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145C5839" w14:textId="77777777" w:rsidR="00067960" w:rsidRPr="00067960" w:rsidRDefault="00067960" w:rsidP="00067960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</w:pPr>
            <w:r w:rsidRPr="00067960"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>22.2. Necessary Enhancements to NG-RAN Architecture</w:t>
            </w:r>
          </w:p>
          <w:p w14:paraId="145C583A" w14:textId="77777777" w:rsidR="00067960" w:rsidRPr="00067960" w:rsidRDefault="00067960" w:rsidP="00067960">
            <w:pPr>
              <w:suppressAutoHyphens/>
              <w:spacing w:after="0" w:line="276" w:lineRule="auto"/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</w:pPr>
            <w:r w:rsidRPr="00067960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The necessary coordination function (like those hosted by the MCE in E-UTRAN) is assumed to reside in the gNB-CU</w:t>
            </w:r>
          </w:p>
          <w:p w14:paraId="145C583B" w14:textId="77777777" w:rsidR="00067960" w:rsidRPr="00067960" w:rsidRDefault="00067960" w:rsidP="00067960">
            <w:pPr>
              <w:suppressAutoHyphens/>
              <w:spacing w:after="0" w:line="276" w:lineRule="auto"/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</w:pPr>
            <w:r w:rsidRPr="00067960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Take into account the results of the corresponding SA2 SI (</w:t>
            </w:r>
            <w:hyperlink r:id="rId13" w:history="1">
              <w:r w:rsidRPr="00067960">
                <w:rPr>
                  <w:rFonts w:ascii="Calibri" w:eastAsia="Calibri" w:hAnsi="Calibri" w:cs="Calibri"/>
                  <w:i/>
                  <w:color w:val="0000FF"/>
                  <w:sz w:val="16"/>
                  <w:szCs w:val="16"/>
                  <w:u w:val="single"/>
                  <w:lang w:eastAsia="zh-CN"/>
                </w:rPr>
                <w:t>SP-190625</w:t>
              </w:r>
            </w:hyperlink>
            <w:r w:rsidRPr="00067960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)</w:t>
            </w:r>
          </w:p>
        </w:tc>
      </w:tr>
      <w:tr w:rsidR="00FD79E1" w:rsidRPr="00FD79E1" w14:paraId="145C583E" w14:textId="77777777" w:rsidTr="00C26C5F">
        <w:tc>
          <w:tcPr>
            <w:tcW w:w="7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C583D" w14:textId="77777777" w:rsidR="00FD79E1" w:rsidRPr="00FD79E1" w:rsidRDefault="00FD79E1" w:rsidP="00FD79E1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</w:rPr>
              <w:t>GENERAL ARCHITECTURE</w:t>
            </w:r>
          </w:p>
        </w:tc>
      </w:tr>
      <w:tr w:rsidR="00FD79E1" w:rsidRPr="00FD79E1" w14:paraId="145C5840" w14:textId="77777777" w:rsidTr="00C26C5F">
        <w:tc>
          <w:tcPr>
            <w:tcW w:w="7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C583F" w14:textId="77777777" w:rsidR="00FD79E1" w:rsidRDefault="00FD79E1" w:rsidP="00FD79E1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hAnsi="Calibri" w:cs="Calibri"/>
                <w:b/>
                <w:bCs/>
                <w:color w:val="C0000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</w:rPr>
              <w:t>BEARERS, SESSION MANAGEMENT TOWARD CN</w:t>
            </w:r>
          </w:p>
        </w:tc>
      </w:tr>
      <w:tr w:rsidR="00FD79E1" w:rsidRPr="00FD79E1" w14:paraId="145C5842" w14:textId="77777777" w:rsidTr="00C26C5F">
        <w:tc>
          <w:tcPr>
            <w:tcW w:w="7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145C5841" w14:textId="77777777" w:rsidR="00FD79E1" w:rsidRPr="00FD79E1" w:rsidRDefault="00FD79E1" w:rsidP="00FD79E1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G Times (WN)" w:eastAsia="Calibri" w:hAnsi="CG Times (WN)"/>
                <w:szCs w:val="22"/>
                <w:lang w:eastAsia="zh-CN"/>
              </w:rPr>
            </w:pPr>
            <w:r w:rsidRPr="00FD79E1"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>22.3. Multicast and Broadcast for UEs in RRC_CONNECTED State</w:t>
            </w:r>
          </w:p>
        </w:tc>
      </w:tr>
      <w:tr w:rsidR="00FD79E1" w:rsidRPr="00FD79E1" w14:paraId="145C5844" w14:textId="77777777" w:rsidTr="00C26C5F">
        <w:tc>
          <w:tcPr>
            <w:tcW w:w="7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145C5843" w14:textId="77777777" w:rsidR="00FD79E1" w:rsidRPr="00FD79E1" w:rsidRDefault="00FD79E1" w:rsidP="00FD79E1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6"/>
                <w:szCs w:val="16"/>
                <w:lang w:eastAsia="zh-CN"/>
              </w:rPr>
            </w:pP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22.3.1. Basic Mobility with Service Continuity</w:t>
            </w:r>
          </w:p>
        </w:tc>
      </w:tr>
      <w:tr w:rsidR="00FD79E1" w:rsidRPr="00FD79E1" w14:paraId="145C5846" w14:textId="77777777" w:rsidTr="00C26C5F">
        <w:tc>
          <w:tcPr>
            <w:tcW w:w="7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C5845" w14:textId="77777777" w:rsidR="00FD79E1" w:rsidRPr="00FD79E1" w:rsidRDefault="00FD79E1" w:rsidP="00FD79E1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</w:rPr>
              <w:t>GENERAL</w:t>
            </w:r>
          </w:p>
        </w:tc>
      </w:tr>
      <w:tr w:rsidR="00FD79E1" w:rsidRPr="00FD79E1" w14:paraId="145C5848" w14:textId="77777777" w:rsidTr="00C26C5F">
        <w:tc>
          <w:tcPr>
            <w:tcW w:w="7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C5847" w14:textId="77777777" w:rsidR="00FD79E1" w:rsidRDefault="00FD79E1" w:rsidP="00FD79E1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hAnsi="Calibri" w:cs="Calibri"/>
                <w:b/>
                <w:bCs/>
                <w:color w:val="C0000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C00000"/>
                <w:sz w:val="18"/>
              </w:rPr>
              <w:t>CP, UP DETAILS</w:t>
            </w:r>
          </w:p>
        </w:tc>
      </w:tr>
      <w:tr w:rsidR="00FD79E1" w:rsidRPr="00FD79E1" w14:paraId="145C584B" w14:textId="77777777" w:rsidTr="00C26C5F">
        <w:tc>
          <w:tcPr>
            <w:tcW w:w="7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145C5849" w14:textId="77777777" w:rsidR="00FD79E1" w:rsidRPr="00FD79E1" w:rsidRDefault="00FD79E1" w:rsidP="00FD79E1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</w:pP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22.3.2. Dynamic Change Between PTP and PTM with Service Continuity</w:t>
            </w:r>
          </w:p>
          <w:p w14:paraId="145C584A" w14:textId="77777777" w:rsidR="00FD79E1" w:rsidRPr="00FD79E1" w:rsidRDefault="00FD79E1" w:rsidP="00FD79E1">
            <w:pPr>
              <w:suppressAutoHyphens/>
              <w:spacing w:after="0" w:line="276" w:lineRule="auto"/>
              <w:rPr>
                <w:rFonts w:ascii="CG Times (WN)" w:eastAsia="Calibri" w:hAnsi="CG Times (WN)"/>
                <w:szCs w:val="22"/>
                <w:lang w:eastAsia="zh-CN"/>
              </w:rPr>
            </w:pPr>
            <w:r w:rsidRPr="00FD79E1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For a given UE</w:t>
            </w:r>
          </w:p>
        </w:tc>
      </w:tr>
      <w:tr w:rsidR="00FD79E1" w:rsidRPr="00FD79E1" w14:paraId="145C584E" w14:textId="77777777" w:rsidTr="00C26C5F">
        <w:tc>
          <w:tcPr>
            <w:tcW w:w="7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145C584C" w14:textId="77777777" w:rsidR="00FD79E1" w:rsidRPr="00FD79E1" w:rsidRDefault="00FD79E1" w:rsidP="00FD79E1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</w:pP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22.3.3. Dynamic Control of the Broadcast/Multicast Transmission Area</w:t>
            </w:r>
          </w:p>
          <w:p w14:paraId="145C584D" w14:textId="77777777" w:rsidR="00FD79E1" w:rsidRPr="00FD79E1" w:rsidRDefault="00FD79E1" w:rsidP="00FD79E1">
            <w:pPr>
              <w:suppressAutoHyphens/>
              <w:spacing w:after="0" w:line="276" w:lineRule="auto"/>
              <w:rPr>
                <w:rFonts w:ascii="CG Times (WN)" w:eastAsia="Calibri" w:hAnsi="CG Times (WN)"/>
                <w:szCs w:val="22"/>
                <w:lang w:eastAsia="zh-CN"/>
              </w:rPr>
            </w:pPr>
            <w:r w:rsidRPr="00FD79E1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Within one gNB-DU</w:t>
            </w:r>
          </w:p>
        </w:tc>
      </w:tr>
      <w:tr w:rsidR="00FD79E1" w:rsidRPr="00FD79E1" w14:paraId="145C5850" w14:textId="77777777" w:rsidTr="00C26C5F">
        <w:tc>
          <w:tcPr>
            <w:tcW w:w="7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145C584F" w14:textId="77777777" w:rsidR="00FD79E1" w:rsidRPr="00FD79E1" w:rsidRDefault="00FD79E1" w:rsidP="00FD79E1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G Times (WN)" w:eastAsia="Calibri" w:hAnsi="CG Times (WN)"/>
                <w:szCs w:val="22"/>
                <w:lang w:eastAsia="zh-CN"/>
              </w:rPr>
            </w:pPr>
            <w:r w:rsidRPr="00FD79E1"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>22.4. Others</w:t>
            </w:r>
          </w:p>
        </w:tc>
      </w:tr>
    </w:tbl>
    <w:p w14:paraId="145C5851" w14:textId="77777777" w:rsidR="00FD79E1" w:rsidRPr="00804F2B" w:rsidRDefault="00FD79E1" w:rsidP="00D463A2">
      <w:pPr>
        <w:rPr>
          <w:rFonts w:eastAsia="宋体"/>
          <w:lang w:eastAsia="zh-CN"/>
        </w:rPr>
      </w:pPr>
    </w:p>
    <w:p w14:paraId="145C5852" w14:textId="77777777" w:rsidR="00FD79E1" w:rsidRDefault="00FD79E1" w:rsidP="00D463A2">
      <w:pPr>
        <w:rPr>
          <w:rFonts w:eastAsia="宋体"/>
          <w:lang w:eastAsia="zh-CN"/>
        </w:rPr>
      </w:pPr>
      <w:r w:rsidRPr="00804F2B">
        <w:rPr>
          <w:rFonts w:eastAsia="宋体"/>
          <w:lang w:eastAsia="zh-CN"/>
        </w:rPr>
        <w:t xml:space="preserve">Considering of the current Agenda Structure, the listed aspects in the work plan [1], the proposed </w:t>
      </w:r>
      <w:r w:rsidRPr="00FD79E1">
        <w:rPr>
          <w:rFonts w:eastAsia="宋体"/>
          <w:lang w:eastAsia="zh-CN"/>
        </w:rPr>
        <w:t>scope and Structuring</w:t>
      </w:r>
      <w:r>
        <w:rPr>
          <w:rFonts w:eastAsia="宋体"/>
          <w:lang w:eastAsia="zh-CN"/>
        </w:rPr>
        <w:t xml:space="preserve"> in [2] [3], and the submitted papers of this meeting, it is proposed to have the </w:t>
      </w:r>
      <w:r w:rsidRPr="00FD79E1">
        <w:rPr>
          <w:rFonts w:eastAsia="宋体"/>
          <w:lang w:eastAsia="zh-CN"/>
        </w:rPr>
        <w:t>Agenda Structure</w:t>
      </w:r>
      <w:r w:rsidR="00C26C5F">
        <w:rPr>
          <w:rFonts w:eastAsia="宋体"/>
          <w:lang w:eastAsia="zh-CN"/>
        </w:rPr>
        <w:t xml:space="preserve"> as below </w:t>
      </w:r>
      <w:r w:rsidR="00F91089">
        <w:rPr>
          <w:rFonts w:eastAsia="宋体"/>
          <w:lang w:eastAsia="zh-CN"/>
        </w:rPr>
        <w:t>to be used in</w:t>
      </w:r>
      <w:r w:rsidR="00C26C5F">
        <w:rPr>
          <w:rFonts w:eastAsia="宋体"/>
          <w:lang w:eastAsia="zh-CN"/>
        </w:rPr>
        <w:t xml:space="preserve"> the following meetings</w:t>
      </w:r>
      <w:r>
        <w:rPr>
          <w:rFonts w:eastAsia="宋体"/>
          <w:lang w:eastAsia="zh-CN"/>
        </w:rPr>
        <w:t>: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9930"/>
      </w:tblGrid>
      <w:tr w:rsidR="00C26C5F" w:rsidRPr="00067960" w14:paraId="145C5856" w14:textId="77777777" w:rsidTr="00CC3875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145C5853" w14:textId="77777777" w:rsidR="00C26C5F" w:rsidRPr="00067960" w:rsidRDefault="00C26C5F" w:rsidP="00C26C5F">
            <w:pPr>
              <w:widowControl w:val="0"/>
              <w:tabs>
                <w:tab w:val="left" w:pos="0"/>
              </w:tabs>
              <w:suppressAutoHyphens/>
              <w:spacing w:before="120" w:after="200" w:line="120" w:lineRule="auto"/>
              <w:outlineLvl w:val="0"/>
              <w:rPr>
                <w:rFonts w:ascii="Calibri" w:eastAsia="Times New Roman" w:hAnsi="Calibri" w:cs="Calibri"/>
                <w:b/>
                <w:bCs/>
                <w:color w:val="800000"/>
                <w:kern w:val="2"/>
                <w:sz w:val="24"/>
                <w:szCs w:val="32"/>
                <w:lang w:eastAsia="zh-CN"/>
              </w:rPr>
            </w:pPr>
            <w:r w:rsidRPr="00067960">
              <w:rPr>
                <w:rFonts w:ascii="Calibri" w:eastAsia="Times New Roman" w:hAnsi="Calibri" w:cs="Calibri"/>
                <w:b/>
                <w:bCs/>
                <w:color w:val="800000"/>
                <w:kern w:val="2"/>
                <w:sz w:val="24"/>
                <w:szCs w:val="32"/>
                <w:lang w:eastAsia="zh-CN"/>
              </w:rPr>
              <w:lastRenderedPageBreak/>
              <w:t>22. NR Multicast and Broadcast Services WI</w:t>
            </w:r>
          </w:p>
          <w:p w14:paraId="145C5854" w14:textId="77777777" w:rsidR="00C26C5F" w:rsidRDefault="00C26C5F" w:rsidP="00C26C5F">
            <w:pPr>
              <w:suppressAutoHyphens/>
              <w:spacing w:after="0" w:line="276" w:lineRule="auto"/>
              <w:rPr>
                <w:rFonts w:ascii="Calibri" w:eastAsia="Calibri" w:hAnsi="Calibri" w:cs="Calibri"/>
                <w:sz w:val="18"/>
                <w:szCs w:val="18"/>
                <w:lang w:eastAsia="zh-CN"/>
              </w:rPr>
            </w:pPr>
            <w:r w:rsidRPr="00067960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 xml:space="preserve">WID [NR_MBS]: </w:t>
            </w:r>
            <w:hyperlink r:id="rId14" w:history="1">
              <w:r w:rsidRPr="00067960">
                <w:rPr>
                  <w:rFonts w:ascii="Calibri" w:eastAsia="Calibri" w:hAnsi="Calibri" w:cs="Calibri"/>
                  <w:color w:val="0000FF"/>
                  <w:sz w:val="18"/>
                  <w:szCs w:val="18"/>
                  <w:u w:val="single"/>
                  <w:lang w:eastAsia="zh-CN"/>
                </w:rPr>
                <w:t>RP-201038</w:t>
              </w:r>
            </w:hyperlink>
            <w:r w:rsidRPr="00067960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 xml:space="preserve"> (target: RAN #93) [TU: 1 (</w:t>
            </w:r>
            <w:r w:rsidRPr="00067960">
              <w:rPr>
                <w:rFonts w:ascii="Calibri" w:eastAsia="Calibri" w:hAnsi="Calibri" w:cs="Calibri"/>
                <w:b/>
                <w:bCs/>
                <w:strike/>
                <w:color w:val="FF0000"/>
                <w:sz w:val="18"/>
                <w:szCs w:val="18"/>
                <w:lang w:eastAsia="zh-CN"/>
              </w:rPr>
              <w:t>1</w:t>
            </w:r>
            <w:r w:rsidRPr="00067960">
              <w:rPr>
                <w:rFonts w:ascii="Calibri" w:eastAsia="Calibri" w:hAnsi="Calibri" w:cs="Calibri"/>
                <w:sz w:val="18"/>
                <w:szCs w:val="18"/>
                <w:lang w:eastAsia="zh-CN"/>
              </w:rPr>
              <w:t xml:space="preserve"> 1 2 1 1 1 1 1)]</w:t>
            </w:r>
          </w:p>
          <w:p w14:paraId="145C5855" w14:textId="77777777" w:rsidR="00C26C5F" w:rsidRPr="00067960" w:rsidRDefault="00C26C5F" w:rsidP="00C26C5F">
            <w:pPr>
              <w:suppressAutoHyphens/>
              <w:spacing w:after="0" w:line="276" w:lineRule="auto"/>
              <w:rPr>
                <w:rFonts w:ascii="Calibri" w:eastAsia="Calibri" w:hAnsi="Calibri" w:cs="Calibri"/>
                <w:sz w:val="18"/>
                <w:szCs w:val="18"/>
                <w:lang w:eastAsia="zh-CN"/>
              </w:rPr>
            </w:pPr>
            <w:r w:rsidRPr="00067960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Take into account the results of the corresponding SA2 SI (</w:t>
            </w:r>
            <w:hyperlink r:id="rId15" w:history="1">
              <w:r w:rsidRPr="00067960">
                <w:rPr>
                  <w:rFonts w:ascii="Calibri" w:eastAsia="Calibri" w:hAnsi="Calibri" w:cs="Calibri"/>
                  <w:i/>
                  <w:color w:val="0000FF"/>
                  <w:sz w:val="16"/>
                  <w:szCs w:val="16"/>
                  <w:u w:val="single"/>
                  <w:lang w:eastAsia="zh-CN"/>
                </w:rPr>
                <w:t>SP-190625</w:t>
              </w:r>
            </w:hyperlink>
            <w:r w:rsidRPr="00067960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)</w:t>
            </w:r>
          </w:p>
        </w:tc>
      </w:tr>
      <w:tr w:rsidR="00FD79E1" w:rsidRPr="00067960" w14:paraId="145C5859" w14:textId="77777777" w:rsidTr="00CC3875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145C5857" w14:textId="77777777" w:rsidR="00FD79E1" w:rsidRPr="00FD79E1" w:rsidRDefault="00FD79E1" w:rsidP="00FD79E1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</w:pPr>
            <w:r w:rsidRPr="00FD79E1"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>22.1. General</w:t>
            </w:r>
          </w:p>
          <w:p w14:paraId="145C5858" w14:textId="77777777" w:rsidR="00FD79E1" w:rsidRPr="00804F2B" w:rsidRDefault="00C26C5F" w:rsidP="00C26C5F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宋体" w:hAnsi="Calibri" w:cs="Calibri"/>
                <w:b/>
                <w:bCs/>
                <w:iCs/>
                <w:color w:val="800000"/>
                <w:szCs w:val="28"/>
                <w:lang w:eastAsia="zh-CN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Baseline CRs</w:t>
            </w:r>
          </w:p>
        </w:tc>
      </w:tr>
      <w:tr w:rsidR="00FD79E1" w:rsidRPr="00067960" w14:paraId="145C585B" w14:textId="77777777" w:rsidTr="00CC3875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145C585A" w14:textId="77777777" w:rsidR="00FD79E1" w:rsidRPr="00067960" w:rsidRDefault="00FD79E1" w:rsidP="00C26C5F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</w:pPr>
            <w:r w:rsidRPr="00067960"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>22.2. Necessary Enhancements to NG-RAN Architecture</w:t>
            </w:r>
          </w:p>
        </w:tc>
      </w:tr>
      <w:tr w:rsidR="00FD79E1" w:rsidRPr="00E70DB4" w14:paraId="145C5860" w14:textId="77777777" w:rsidTr="00CC3875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145C585C" w14:textId="77777777" w:rsidR="00FD79E1" w:rsidRDefault="00FD79E1" w:rsidP="00C26C5F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</w:pP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22.</w:t>
            </w:r>
            <w:r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</w:t>
            </w: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 xml:space="preserve">.1. </w:t>
            </w:r>
            <w:r w:rsidR="00C26C5F" w:rsidRPr="00C26C5F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GENERAL ARCHITECTURE</w:t>
            </w:r>
          </w:p>
          <w:p w14:paraId="145C585D" w14:textId="77777777" w:rsidR="00BF7ECF" w:rsidRDefault="000E22E4" w:rsidP="00926D03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Reuse NG-RAN architecture, no MCE in this release</w:t>
            </w:r>
          </w:p>
          <w:p w14:paraId="145C585E" w14:textId="77777777" w:rsidR="000E22E4" w:rsidRPr="00926D03" w:rsidRDefault="00926D03" w:rsidP="00926D03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</w:pPr>
            <w:r w:rsidRPr="00926D03">
              <w:rPr>
                <w:rFonts w:ascii="Calibri" w:eastAsia="Calibri" w:hAnsi="Calibri" w:cs="Calibri" w:hint="eastAsia"/>
                <w:i/>
                <w:color w:val="FF0000"/>
                <w:sz w:val="16"/>
                <w:szCs w:val="16"/>
                <w:lang w:eastAsia="zh-CN"/>
              </w:rPr>
              <w:t>R</w:t>
            </w:r>
            <w:r w:rsidRPr="00926D03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AN to make the decision on PTP and PTM</w:t>
            </w:r>
          </w:p>
          <w:p w14:paraId="145C585F" w14:textId="77777777" w:rsidR="000E22E4" w:rsidRPr="00BA7594" w:rsidRDefault="000E22E4" w:rsidP="000E22E4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val="fr-FR" w:eastAsia="zh-CN"/>
              </w:rPr>
            </w:pPr>
            <w:r w:rsidRPr="00BA7594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val="fr-FR" w:eastAsia="zh-CN"/>
              </w:rPr>
              <w:t>Terminologies</w:t>
            </w:r>
            <w:r w:rsidR="00926D03" w:rsidRPr="00BA7594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val="fr-FR" w:eastAsia="zh-CN"/>
              </w:rPr>
              <w:t xml:space="preserve"> or PTP/PTM, unicast PDU session, MBS Session, etc.</w:t>
            </w:r>
          </w:p>
        </w:tc>
      </w:tr>
      <w:tr w:rsidR="00FD79E1" w:rsidRPr="00FD79E1" w14:paraId="145C5864" w14:textId="77777777" w:rsidTr="00CC3875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145C5861" w14:textId="77777777" w:rsidR="000E22E4" w:rsidRDefault="00FD79E1" w:rsidP="00C26C5F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</w:pP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22.</w:t>
            </w:r>
            <w:r w:rsidR="0068430C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</w:t>
            </w: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.</w:t>
            </w:r>
            <w:r w:rsidR="00C26C5F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</w:t>
            </w: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.</w:t>
            </w:r>
            <w:r w:rsidR="000E22E4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 xml:space="preserve"> </w:t>
            </w:r>
            <w:r w:rsidR="00C26C5F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Session Management over NG interface</w:t>
            </w:r>
          </w:p>
          <w:p w14:paraId="145C5862" w14:textId="77777777" w:rsidR="0096600C" w:rsidRDefault="00926D03" w:rsidP="009660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 xml:space="preserve">UE associated/non UE associated </w:t>
            </w:r>
            <w:r w:rsidR="000E22E4" w:rsidRPr="000E22E4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NGAP signaling</w:t>
            </w:r>
            <w:r w:rsidR="0096600C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?</w:t>
            </w:r>
          </w:p>
          <w:p w14:paraId="145C5863" w14:textId="77777777" w:rsidR="000E22E4" w:rsidRPr="00FD79E1" w:rsidRDefault="0096600C" w:rsidP="009660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S</w:t>
            </w:r>
            <w:r w:rsidR="000E22E4" w:rsidRPr="000E22E4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hared</w:t>
            </w:r>
            <w:r w:rsidR="00926D03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/dedicated</w:t>
            </w:r>
            <w:r w:rsidR="000E22E4" w:rsidRPr="000E22E4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 xml:space="preserve"> NG-U </w:t>
            </w:r>
            <w:r w:rsidR="000E22E4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t</w:t>
            </w:r>
            <w:r w:rsidR="000E22E4" w:rsidRPr="000E22E4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unnel</w:t>
            </w:r>
            <w:r w:rsidR="000E22E4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?</w:t>
            </w:r>
          </w:p>
        </w:tc>
      </w:tr>
      <w:tr w:rsidR="0068430C" w:rsidRPr="00FD79E1" w14:paraId="145C5869" w14:textId="77777777" w:rsidTr="00CC3875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145C5865" w14:textId="1538E4F0" w:rsidR="0068430C" w:rsidRDefault="0068430C" w:rsidP="006843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</w:pP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22.</w:t>
            </w:r>
            <w:r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</w:t>
            </w: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3</w:t>
            </w: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 xml:space="preserve">. Dynamic Change </w:t>
            </w:r>
            <w:r w:rsidR="00ED247F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b</w:t>
            </w: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etween PTP and PTM</w:t>
            </w:r>
            <w:r w:rsidRPr="00FD79E1"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 xml:space="preserve"> for UEs in RRC_CONNECTED State</w:t>
            </w:r>
          </w:p>
          <w:p w14:paraId="145C5866" w14:textId="584A2E60" w:rsidR="0068430C" w:rsidRDefault="0068430C" w:rsidP="006843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</w:pPr>
            <w:r w:rsidRPr="00FD79E1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For a given UE</w:t>
            </w:r>
            <w:r w:rsidR="00A524A0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?</w:t>
            </w:r>
          </w:p>
          <w:p w14:paraId="145C5867" w14:textId="77777777" w:rsidR="0068430C" w:rsidRDefault="0068430C" w:rsidP="006843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</w:pPr>
            <w:r w:rsidRPr="00926D03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CU or DU to make the decision</w:t>
            </w: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 xml:space="preserve">? </w:t>
            </w:r>
            <w:r w:rsidRPr="00926D03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Decision Criteria</w:t>
            </w: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 xml:space="preserve">? </w:t>
            </w:r>
          </w:p>
          <w:p w14:paraId="145C5868" w14:textId="77777777" w:rsidR="0068430C" w:rsidRPr="00FD79E1" w:rsidRDefault="0068430C" w:rsidP="006843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i/>
                <w:iCs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Information to be exchanged over NGAP/F1AP to assist the selected node to make the decision?</w:t>
            </w:r>
          </w:p>
        </w:tc>
      </w:tr>
      <w:tr w:rsidR="0068430C" w:rsidRPr="00FD79E1" w14:paraId="145C586D" w14:textId="77777777" w:rsidTr="00CC3875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145C586A" w14:textId="77777777" w:rsidR="0068430C" w:rsidRDefault="0068430C" w:rsidP="006843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</w:pP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22.</w:t>
            </w:r>
            <w:r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</w:t>
            </w: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4</w:t>
            </w:r>
            <w:r w:rsidRPr="00FD79E1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 xml:space="preserve">. </w:t>
            </w:r>
            <w:r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Bearer Management over F1/E1 interface</w:t>
            </w:r>
          </w:p>
          <w:p w14:paraId="145C586B" w14:textId="77777777" w:rsidR="0068430C" w:rsidRDefault="0068430C" w:rsidP="006843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 xml:space="preserve">UE associated/non UE associated </w:t>
            </w:r>
            <w:r w:rsidRPr="000E22E4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F1AP/E1AP signaling</w:t>
            </w: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?</w:t>
            </w:r>
          </w:p>
          <w:p w14:paraId="145C586C" w14:textId="77777777" w:rsidR="0068430C" w:rsidRPr="00FD79E1" w:rsidRDefault="0068430C" w:rsidP="006843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S</w:t>
            </w:r>
            <w:r w:rsidRPr="000E22E4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hared</w:t>
            </w: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/dedicated</w:t>
            </w:r>
            <w:r w:rsidRPr="000E22E4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 xml:space="preserve"> F1-U tunnel?</w:t>
            </w:r>
          </w:p>
        </w:tc>
      </w:tr>
      <w:tr w:rsidR="0068430C" w:rsidRPr="00FD79E1" w14:paraId="145C5870" w14:textId="77777777" w:rsidTr="00CC3875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145C586E" w14:textId="77777777" w:rsidR="0068430C" w:rsidRDefault="0068430C" w:rsidP="006843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22.2.5 Other</w:t>
            </w:r>
            <w:r w:rsidR="00523C32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s</w:t>
            </w:r>
          </w:p>
          <w:p w14:paraId="145C586F" w14:textId="77777777" w:rsidR="0068430C" w:rsidRPr="00FD79E1" w:rsidRDefault="0068430C" w:rsidP="006843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</w:pPr>
            <w:r w:rsidRPr="0068430C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Dynamic Control of the Broadcast/Multicast Transmission Area (within one DU)</w:t>
            </w:r>
          </w:p>
        </w:tc>
      </w:tr>
      <w:tr w:rsidR="0068430C" w:rsidRPr="00FD79E1" w14:paraId="145C5872" w14:textId="77777777" w:rsidTr="00CC3875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145C5871" w14:textId="77777777" w:rsidR="0068430C" w:rsidRPr="00FD79E1" w:rsidRDefault="0068430C" w:rsidP="006843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G Times (WN)" w:eastAsia="Calibri" w:hAnsi="CG Times (WN)"/>
                <w:szCs w:val="22"/>
                <w:lang w:eastAsia="zh-CN"/>
              </w:rPr>
            </w:pPr>
            <w:r w:rsidRPr="00FD79E1"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>22.</w:t>
            </w:r>
            <w:r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>3</w:t>
            </w:r>
            <w:r w:rsidRPr="00FD79E1"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 xml:space="preserve">. </w:t>
            </w:r>
            <w:r w:rsidRPr="0068430C"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 xml:space="preserve">Mobility with Service Continuity </w:t>
            </w:r>
            <w:r w:rsidRPr="00FD79E1"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>for UEs in RRC_CONNECTED State</w:t>
            </w:r>
          </w:p>
        </w:tc>
      </w:tr>
      <w:tr w:rsidR="0068430C" w:rsidRPr="00FD79E1" w14:paraId="145C5876" w14:textId="77777777" w:rsidTr="00242137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145C5873" w14:textId="77777777" w:rsidR="0068430C" w:rsidRPr="00541CF5" w:rsidRDefault="00541CF5" w:rsidP="00541CF5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 xml:space="preserve">22.3.1 </w:t>
            </w:r>
            <w:r w:rsidR="0068430C" w:rsidRPr="00541CF5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Mobility between MBS supporting nodes</w:t>
            </w:r>
          </w:p>
          <w:p w14:paraId="145C5874" w14:textId="77777777" w:rsidR="0068430C" w:rsidRDefault="0068430C" w:rsidP="0068430C">
            <w:pPr>
              <w:spacing w:after="0"/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 xml:space="preserve">CP </w:t>
            </w:r>
            <w:r w:rsidRPr="005D4689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Information to be exchanged during mobility</w:t>
            </w:r>
          </w:p>
          <w:p w14:paraId="145C5875" w14:textId="77777777" w:rsidR="0068430C" w:rsidRPr="00CA5B28" w:rsidRDefault="0068430C" w:rsidP="0068430C">
            <w:pPr>
              <w:spacing w:after="0"/>
              <w:rPr>
                <w:lang w:eastAsia="zh-CN"/>
              </w:rPr>
            </w:pPr>
            <w:r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 xml:space="preserve">UP </w:t>
            </w:r>
            <w:r w:rsidRPr="005D4689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Solutions to minimize data loss during mobility</w:t>
            </w:r>
          </w:p>
        </w:tc>
      </w:tr>
      <w:tr w:rsidR="0068430C" w:rsidRPr="00FD79E1" w14:paraId="145C5879" w14:textId="77777777" w:rsidTr="00242137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145C5878" w14:textId="4EAA70C8" w:rsidR="0068430C" w:rsidRPr="00BA7594" w:rsidRDefault="00541CF5" w:rsidP="00BA7594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 xml:space="preserve">22.3.2 </w:t>
            </w:r>
            <w:r w:rsidR="0068430C" w:rsidRPr="00541CF5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 xml:space="preserve">Mobility between MBS supporting </w:t>
            </w:r>
            <w:r w:rsidR="00004456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and</w:t>
            </w:r>
            <w:r w:rsidR="0068430C" w:rsidRPr="00541CF5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 xml:space="preserve"> non-MBS supporting nodes</w:t>
            </w:r>
          </w:p>
        </w:tc>
      </w:tr>
      <w:tr w:rsidR="0068430C" w:rsidRPr="00FD79E1" w14:paraId="145C587B" w14:textId="77777777" w:rsidTr="00D054CE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145C587A" w14:textId="77777777" w:rsidR="0068430C" w:rsidRPr="00FD79E1" w:rsidRDefault="0068430C" w:rsidP="00541CF5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2"/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</w:pPr>
            <w:r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22.3.</w:t>
            </w:r>
            <w:r w:rsidR="00541CF5"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3</w:t>
            </w:r>
            <w:r>
              <w:rPr>
                <w:rFonts w:ascii="Calibri" w:eastAsia="Times New Roman" w:hAnsi="Calibri" w:cs="Calibri"/>
                <w:b/>
                <w:bCs/>
                <w:color w:val="800000"/>
                <w:sz w:val="20"/>
                <w:szCs w:val="26"/>
                <w:lang w:eastAsia="zh-CN"/>
              </w:rPr>
              <w:t>.Others</w:t>
            </w:r>
          </w:p>
        </w:tc>
      </w:tr>
      <w:tr w:rsidR="0068430C" w:rsidRPr="00FD79E1" w14:paraId="145C587E" w14:textId="77777777" w:rsidTr="00D054CE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145C587C" w14:textId="77777777" w:rsidR="0068430C" w:rsidRDefault="0068430C" w:rsidP="006843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</w:pPr>
            <w:r w:rsidRPr="00FD79E1"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>22.</w:t>
            </w:r>
            <w:r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>4</w:t>
            </w:r>
            <w:r w:rsidRPr="00FD79E1">
              <w:rPr>
                <w:rFonts w:ascii="Calibri" w:eastAsia="Times New Roman" w:hAnsi="Calibri" w:cs="Calibri"/>
                <w:b/>
                <w:bCs/>
                <w:iCs/>
                <w:color w:val="800000"/>
                <w:szCs w:val="28"/>
                <w:lang w:eastAsia="zh-CN"/>
              </w:rPr>
              <w:t>. Others</w:t>
            </w:r>
          </w:p>
          <w:p w14:paraId="145C587D" w14:textId="77777777" w:rsidR="0068430C" w:rsidRPr="00FD79E1" w:rsidRDefault="0068430C" w:rsidP="0068430C">
            <w:pPr>
              <w:widowControl w:val="0"/>
              <w:tabs>
                <w:tab w:val="left" w:pos="0"/>
              </w:tabs>
              <w:suppressAutoHyphens/>
              <w:spacing w:before="60" w:after="0" w:line="276" w:lineRule="auto"/>
              <w:outlineLvl w:val="1"/>
              <w:rPr>
                <w:rFonts w:ascii="CG Times (WN)" w:eastAsia="Calibri" w:hAnsi="CG Times (WN)"/>
                <w:szCs w:val="22"/>
                <w:lang w:eastAsia="zh-CN"/>
              </w:rPr>
            </w:pPr>
            <w:r w:rsidRPr="00FF622F">
              <w:rPr>
                <w:rFonts w:ascii="Calibri" w:eastAsia="Calibri" w:hAnsi="Calibri" w:cs="Calibri"/>
                <w:i/>
                <w:color w:val="FF0000"/>
                <w:sz w:val="16"/>
                <w:szCs w:val="16"/>
                <w:lang w:eastAsia="zh-CN"/>
              </w:rPr>
              <w:t>Other aspects.</w:t>
            </w:r>
          </w:p>
        </w:tc>
      </w:tr>
    </w:tbl>
    <w:p w14:paraId="145C587F" w14:textId="77777777" w:rsidR="0068430C" w:rsidRPr="00804F2B" w:rsidRDefault="0068430C" w:rsidP="00D463A2">
      <w:pPr>
        <w:rPr>
          <w:rFonts w:eastAsia="宋体"/>
          <w:lang w:eastAsia="zh-CN"/>
        </w:rPr>
      </w:pPr>
    </w:p>
    <w:p w14:paraId="145C5880" w14:textId="77777777" w:rsidR="009A7ECA" w:rsidRPr="00804F2B" w:rsidRDefault="00FF622F" w:rsidP="00D463A2">
      <w:pPr>
        <w:rPr>
          <w:rFonts w:eastAsia="宋体"/>
          <w:b/>
          <w:color w:val="3333FF"/>
          <w:lang w:eastAsia="zh-CN"/>
        </w:rPr>
      </w:pPr>
      <w:r w:rsidRPr="00804F2B">
        <w:rPr>
          <w:rFonts w:eastAsia="宋体"/>
          <w:b/>
          <w:color w:val="3333FF"/>
          <w:lang w:eastAsia="zh-CN"/>
        </w:rPr>
        <w:t xml:space="preserve">Please share your view on the suggested </w:t>
      </w:r>
      <w:r w:rsidRPr="00FF622F">
        <w:rPr>
          <w:b/>
          <w:color w:val="3333FF"/>
        </w:rPr>
        <w:t>Agenda Structure above: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7685"/>
      </w:tblGrid>
      <w:tr w:rsidR="00EC57F9" w14:paraId="145C5883" w14:textId="77777777" w:rsidTr="00FF622F">
        <w:tc>
          <w:tcPr>
            <w:tcW w:w="1526" w:type="dxa"/>
            <w:shd w:val="clear" w:color="auto" w:fill="auto"/>
          </w:tcPr>
          <w:p w14:paraId="145C5881" w14:textId="77777777" w:rsidR="00EC57F9" w:rsidRDefault="00EC57F9" w:rsidP="008832C1">
            <w:r>
              <w:t>Company</w:t>
            </w:r>
          </w:p>
        </w:tc>
        <w:tc>
          <w:tcPr>
            <w:tcW w:w="7762" w:type="dxa"/>
            <w:shd w:val="clear" w:color="auto" w:fill="auto"/>
          </w:tcPr>
          <w:p w14:paraId="145C5882" w14:textId="77777777" w:rsidR="00EC57F9" w:rsidRDefault="00EC57F9" w:rsidP="008832C1">
            <w:r>
              <w:t>Comment</w:t>
            </w:r>
          </w:p>
        </w:tc>
      </w:tr>
      <w:tr w:rsidR="00EC57F9" w14:paraId="145C5886" w14:textId="77777777" w:rsidTr="00FF622F">
        <w:tc>
          <w:tcPr>
            <w:tcW w:w="1526" w:type="dxa"/>
            <w:shd w:val="clear" w:color="auto" w:fill="auto"/>
          </w:tcPr>
          <w:p w14:paraId="145C5884" w14:textId="77777777" w:rsidR="00EC57F9" w:rsidRPr="00804F2B" w:rsidRDefault="00FF622F" w:rsidP="008832C1">
            <w:pPr>
              <w:rPr>
                <w:rFonts w:eastAsia="宋体"/>
                <w:lang w:eastAsia="zh-CN"/>
              </w:rPr>
            </w:pPr>
            <w:r w:rsidRPr="00804F2B">
              <w:rPr>
                <w:rFonts w:eastAsia="宋体" w:hint="eastAsia"/>
                <w:lang w:eastAsia="zh-CN"/>
              </w:rPr>
              <w:t>H</w:t>
            </w:r>
            <w:r w:rsidRPr="00804F2B">
              <w:rPr>
                <w:rFonts w:eastAsia="宋体"/>
                <w:lang w:eastAsia="zh-CN"/>
              </w:rPr>
              <w:t>uawei</w:t>
            </w:r>
          </w:p>
        </w:tc>
        <w:tc>
          <w:tcPr>
            <w:tcW w:w="7762" w:type="dxa"/>
            <w:shd w:val="clear" w:color="auto" w:fill="auto"/>
          </w:tcPr>
          <w:p w14:paraId="145C5885" w14:textId="77777777" w:rsidR="00EC57F9" w:rsidRPr="00804F2B" w:rsidRDefault="00FF622F" w:rsidP="008832C1">
            <w:pPr>
              <w:rPr>
                <w:rFonts w:eastAsia="宋体"/>
                <w:lang w:eastAsia="zh-CN"/>
              </w:rPr>
            </w:pPr>
            <w:r w:rsidRPr="00804F2B">
              <w:rPr>
                <w:rFonts w:eastAsia="宋体"/>
                <w:lang w:eastAsia="zh-CN"/>
              </w:rPr>
              <w:t>Could be further updated during the meeting based on the on-going discussions</w:t>
            </w:r>
            <w:r w:rsidR="0080014B">
              <w:rPr>
                <w:rFonts w:eastAsia="宋体"/>
                <w:lang w:eastAsia="zh-CN"/>
              </w:rPr>
              <w:t>, if needed</w:t>
            </w:r>
            <w:r w:rsidRPr="00804F2B">
              <w:rPr>
                <w:rFonts w:eastAsia="宋体"/>
                <w:lang w:eastAsia="zh-CN"/>
              </w:rPr>
              <w:t>.</w:t>
            </w:r>
          </w:p>
        </w:tc>
      </w:tr>
      <w:tr w:rsidR="00EC57F9" w14:paraId="145C5889" w14:textId="77777777" w:rsidTr="00FF622F">
        <w:tc>
          <w:tcPr>
            <w:tcW w:w="1526" w:type="dxa"/>
            <w:shd w:val="clear" w:color="auto" w:fill="auto"/>
          </w:tcPr>
          <w:p w14:paraId="145C5887" w14:textId="77777777" w:rsidR="00EC57F9" w:rsidRDefault="00CB2AB2" w:rsidP="008832C1">
            <w:r>
              <w:t>Nokia</w:t>
            </w:r>
          </w:p>
        </w:tc>
        <w:tc>
          <w:tcPr>
            <w:tcW w:w="7762" w:type="dxa"/>
            <w:shd w:val="clear" w:color="auto" w:fill="auto"/>
          </w:tcPr>
          <w:p w14:paraId="145C5888" w14:textId="77777777" w:rsidR="00EC57F9" w:rsidRDefault="00CB2AB2" w:rsidP="008832C1">
            <w:r>
              <w:t>Thanks. It looks indeed better and takes major Nokia points into account.</w:t>
            </w:r>
          </w:p>
        </w:tc>
      </w:tr>
      <w:tr w:rsidR="00EC57F9" w14:paraId="145C588C" w14:textId="77777777" w:rsidTr="00FF622F">
        <w:tc>
          <w:tcPr>
            <w:tcW w:w="1526" w:type="dxa"/>
            <w:shd w:val="clear" w:color="auto" w:fill="auto"/>
          </w:tcPr>
          <w:p w14:paraId="145C588A" w14:textId="77777777" w:rsidR="00EC57F9" w:rsidRDefault="0023648C" w:rsidP="008832C1">
            <w:r>
              <w:t>CMCC</w:t>
            </w:r>
          </w:p>
        </w:tc>
        <w:tc>
          <w:tcPr>
            <w:tcW w:w="7762" w:type="dxa"/>
            <w:shd w:val="clear" w:color="auto" w:fill="auto"/>
          </w:tcPr>
          <w:p w14:paraId="145C588B" w14:textId="77777777" w:rsidR="00EC57F9" w:rsidRPr="0023648C" w:rsidRDefault="0023648C" w:rsidP="008832C1">
            <w:pPr>
              <w:rPr>
                <w:rFonts w:eastAsiaTheme="minorEastAsia"/>
                <w:lang w:eastAsia="zh-CN"/>
              </w:rPr>
            </w:pPr>
            <w:r>
              <w:t>This</w:t>
            </w:r>
            <w:r>
              <w:rPr>
                <w:rFonts w:eastAsiaTheme="minorEastAsia" w:hint="eastAsia"/>
                <w:lang w:eastAsia="zh-CN"/>
              </w:rPr>
              <w:t xml:space="preserve"> agenda looks </w:t>
            </w:r>
            <w:r w:rsidR="00AE419A">
              <w:rPr>
                <w:rFonts w:eastAsiaTheme="minorEastAsia" w:hint="eastAsia"/>
                <w:lang w:eastAsia="zh-CN"/>
              </w:rPr>
              <w:t>much better to proceed with future work</w:t>
            </w:r>
          </w:p>
        </w:tc>
      </w:tr>
      <w:tr w:rsidR="00501042" w14:paraId="53E6BD05" w14:textId="77777777" w:rsidTr="00FF622F">
        <w:tc>
          <w:tcPr>
            <w:tcW w:w="1526" w:type="dxa"/>
            <w:shd w:val="clear" w:color="auto" w:fill="auto"/>
          </w:tcPr>
          <w:p w14:paraId="20D91270" w14:textId="1C8B392F" w:rsidR="00501042" w:rsidRDefault="00501042" w:rsidP="008832C1">
            <w:r>
              <w:t>Intel</w:t>
            </w:r>
          </w:p>
        </w:tc>
        <w:tc>
          <w:tcPr>
            <w:tcW w:w="7762" w:type="dxa"/>
            <w:shd w:val="clear" w:color="auto" w:fill="auto"/>
          </w:tcPr>
          <w:p w14:paraId="42A520C3" w14:textId="4C8A877E" w:rsidR="00501042" w:rsidRDefault="00430635" w:rsidP="008832C1">
            <w:r>
              <w:t>What is the reason of putting “</w:t>
            </w:r>
            <w:r w:rsidRPr="000D7FB7">
              <w:t>Dynamic Control of the Broadcast/Multicast Transmission Area</w:t>
            </w:r>
            <w:r>
              <w:t>” as a note under others? Rather than a sub-agenda item on its own. It is a bullet point in the WI.</w:t>
            </w:r>
          </w:p>
        </w:tc>
      </w:tr>
      <w:tr w:rsidR="003E07F6" w14:paraId="18937C92" w14:textId="77777777" w:rsidTr="00FF622F">
        <w:tc>
          <w:tcPr>
            <w:tcW w:w="1526" w:type="dxa"/>
            <w:shd w:val="clear" w:color="auto" w:fill="auto"/>
          </w:tcPr>
          <w:p w14:paraId="08E85E8A" w14:textId="528F7C83" w:rsidR="003E07F6" w:rsidRDefault="003E07F6" w:rsidP="008832C1">
            <w:r>
              <w:t>Ericsson</w:t>
            </w:r>
          </w:p>
        </w:tc>
        <w:tc>
          <w:tcPr>
            <w:tcW w:w="7762" w:type="dxa"/>
            <w:shd w:val="clear" w:color="auto" w:fill="auto"/>
          </w:tcPr>
          <w:p w14:paraId="557F880F" w14:textId="5C01715F" w:rsidR="003E07F6" w:rsidRDefault="003E07F6" w:rsidP="008832C1">
            <w:r>
              <w:t>guess Gino will draw conclusions based on the discussion. I see “Session Management” to be a topic that deserves an AI, the “Dynamic Control of --- area” should be rather seen as the means to control the “transmission tree”, don’t really see RAN3 input possible for the intra-DU case, at least for now.</w:t>
            </w:r>
          </w:p>
        </w:tc>
      </w:tr>
    </w:tbl>
    <w:p w14:paraId="145C588D" w14:textId="77777777" w:rsidR="00EC57F9" w:rsidRPr="00EC57F9" w:rsidRDefault="00EC57F9" w:rsidP="00EC57F9"/>
    <w:p w14:paraId="145C588E" w14:textId="00458A55" w:rsidR="00EC57F9" w:rsidRDefault="00F91089" w:rsidP="00F91089">
      <w:pPr>
        <w:pStyle w:val="2"/>
        <w:ind w:left="578" w:hanging="578"/>
      </w:pPr>
      <w:r>
        <w:t>BL CRs</w:t>
      </w:r>
    </w:p>
    <w:p w14:paraId="145C588F" w14:textId="77777777" w:rsidR="00F91089" w:rsidRDefault="00F91089" w:rsidP="00D463A2">
      <w:r>
        <w:t>From RAN3 point of view</w:t>
      </w:r>
      <w:r w:rsidRPr="00F91089">
        <w:rPr>
          <w:rFonts w:hint="eastAsia"/>
        </w:rPr>
        <w:t>,</w:t>
      </w:r>
      <w:r w:rsidRPr="00F91089">
        <w:t xml:space="preserve"> it is needed to have two stage2 BL CRs</w:t>
      </w:r>
      <w:r>
        <w:t>, one for TS38.300 to capture the stage2 aspects for aggregated gNB aspects, another one for TS38.401 to capture the stage2 aspects for disaggregated gNB aspects.</w:t>
      </w:r>
    </w:p>
    <w:p w14:paraId="145C5890" w14:textId="77777777" w:rsidR="00F91089" w:rsidRDefault="00F91089" w:rsidP="00D463A2">
      <w:r>
        <w:t xml:space="preserve">In [3], a </w:t>
      </w:r>
      <w:r w:rsidR="00277A2F">
        <w:t>skeleton</w:t>
      </w:r>
      <w:r>
        <w:t xml:space="preserve"> of the 38.300 draftCR is provided</w:t>
      </w:r>
      <w:r w:rsidR="00277A2F">
        <w:t xml:space="preserve">, it is proposed to update it and endorse it as the baseline </w:t>
      </w:r>
      <w:r w:rsidR="005479B5">
        <w:t>draft</w:t>
      </w:r>
      <w:r w:rsidR="00277A2F">
        <w:t>CR for TS38.300, please provide your comments in the table below about this draftCR.</w:t>
      </w:r>
    </w:p>
    <w:p w14:paraId="145C5891" w14:textId="77777777" w:rsidR="00D463A2" w:rsidRPr="00277A2F" w:rsidRDefault="00277A2F" w:rsidP="00D463A2">
      <w:pPr>
        <w:rPr>
          <w:b/>
          <w:color w:val="3333FF"/>
        </w:rPr>
      </w:pPr>
      <w:r w:rsidRPr="00277A2F">
        <w:rPr>
          <w:b/>
          <w:color w:val="3333FF"/>
        </w:rPr>
        <w:t>Please share your view on the draftCR R3-204842 to TS 38.300</w:t>
      </w:r>
      <w:r w:rsidRPr="00277A2F">
        <w:rPr>
          <w:rFonts w:hint="eastAsia"/>
          <w:b/>
          <w:color w:val="3333FF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7685"/>
      </w:tblGrid>
      <w:tr w:rsidR="00EC57F9" w14:paraId="145C5894" w14:textId="77777777" w:rsidTr="00277A2F">
        <w:tc>
          <w:tcPr>
            <w:tcW w:w="1526" w:type="dxa"/>
            <w:shd w:val="clear" w:color="auto" w:fill="auto"/>
          </w:tcPr>
          <w:p w14:paraId="145C5892" w14:textId="77777777" w:rsidR="00EC57F9" w:rsidRDefault="00EC57F9" w:rsidP="00EC57F9">
            <w:r>
              <w:t>Company</w:t>
            </w:r>
          </w:p>
        </w:tc>
        <w:tc>
          <w:tcPr>
            <w:tcW w:w="7762" w:type="dxa"/>
            <w:shd w:val="clear" w:color="auto" w:fill="auto"/>
          </w:tcPr>
          <w:p w14:paraId="145C5893" w14:textId="77777777" w:rsidR="00EC57F9" w:rsidRDefault="00EC57F9" w:rsidP="00EC57F9">
            <w:r>
              <w:t>Comment</w:t>
            </w:r>
          </w:p>
        </w:tc>
      </w:tr>
      <w:tr w:rsidR="00EC57F9" w14:paraId="145C589C" w14:textId="77777777" w:rsidTr="00277A2F">
        <w:tc>
          <w:tcPr>
            <w:tcW w:w="1526" w:type="dxa"/>
            <w:shd w:val="clear" w:color="auto" w:fill="auto"/>
          </w:tcPr>
          <w:p w14:paraId="145C5895" w14:textId="77777777" w:rsidR="00EC57F9" w:rsidRDefault="00277A2F" w:rsidP="00277A2F">
            <w:r>
              <w:t>Huawei</w:t>
            </w:r>
          </w:p>
        </w:tc>
        <w:tc>
          <w:tcPr>
            <w:tcW w:w="7762" w:type="dxa"/>
            <w:shd w:val="clear" w:color="auto" w:fill="auto"/>
          </w:tcPr>
          <w:p w14:paraId="145C5896" w14:textId="77777777" w:rsidR="00F24002" w:rsidRDefault="00004456" w:rsidP="00F24002">
            <w:pPr>
              <w:ind w:firstLineChars="50" w:firstLine="110"/>
            </w:pPr>
            <w:r>
              <w:t>Should we use “16”? or use “xx”</w:t>
            </w:r>
            <w:r w:rsidR="003B0C18">
              <w:t xml:space="preserve"> to be a new section for MBS</w:t>
            </w:r>
            <w:r>
              <w:t>?</w:t>
            </w:r>
          </w:p>
          <w:p w14:paraId="145C5897" w14:textId="77777777" w:rsidR="00F24002" w:rsidRDefault="00F24002" w:rsidP="00277A2F">
            <w:pPr>
              <w:ind w:firstLineChars="50" w:firstLine="110"/>
            </w:pPr>
            <w:r w:rsidRPr="00F24002">
              <w:t>Suggest to remove “</w:t>
            </w:r>
            <w:r>
              <w:t xml:space="preserve">16.x.3.1 </w:t>
            </w:r>
            <w:r w:rsidRPr="00F24002">
              <w:t>Joining/Leaving the Multicast” and “</w:t>
            </w:r>
            <w:r>
              <w:t xml:space="preserve">16.x.3.2 </w:t>
            </w:r>
            <w:r w:rsidRPr="00F24002">
              <w:t>Building/Update of the MBS distribution tree”</w:t>
            </w:r>
            <w:r>
              <w:t xml:space="preserve"> as they are IP multicast concept, it is still open to use IP multicast or shared GTP-U tunnel, or both allowed.</w:t>
            </w:r>
          </w:p>
          <w:p w14:paraId="145C5898" w14:textId="77777777" w:rsidR="00EC57F9" w:rsidRDefault="00277A2F" w:rsidP="00277A2F">
            <w:pPr>
              <w:ind w:firstLineChars="50" w:firstLine="110"/>
            </w:pPr>
            <w:r>
              <w:t xml:space="preserve">“16.x.4.4 </w:t>
            </w:r>
            <w:r w:rsidRPr="00277A2F">
              <w:t>F1 Switching aspects</w:t>
            </w:r>
            <w:r>
              <w:t>” should be removed, it should be covered by the CR of TS38.401.</w:t>
            </w:r>
          </w:p>
          <w:p w14:paraId="145C5899" w14:textId="77777777" w:rsidR="00277A2F" w:rsidRPr="00804F2B" w:rsidRDefault="00277A2F" w:rsidP="00277A2F">
            <w:pPr>
              <w:ind w:firstLineChars="50" w:firstLine="110"/>
              <w:rPr>
                <w:rFonts w:eastAsia="宋体"/>
                <w:lang w:eastAsia="zh-CN"/>
              </w:rPr>
            </w:pPr>
            <w:r w:rsidRPr="00804F2B">
              <w:rPr>
                <w:rFonts w:eastAsia="宋体"/>
                <w:lang w:eastAsia="zh-CN"/>
              </w:rPr>
              <w:t>“</w:t>
            </w:r>
            <w:r w:rsidRPr="00277A2F">
              <w:rPr>
                <w:rFonts w:eastAsia="宋体"/>
                <w:lang w:eastAsia="zh-CN"/>
              </w:rPr>
              <w:t>16.x.5.3</w:t>
            </w:r>
            <w:r>
              <w:rPr>
                <w:rFonts w:eastAsia="宋体"/>
                <w:lang w:eastAsia="zh-CN"/>
              </w:rPr>
              <w:t xml:space="preserve"> </w:t>
            </w:r>
            <w:r w:rsidRPr="00277A2F">
              <w:rPr>
                <w:rFonts w:eastAsia="宋体"/>
                <w:lang w:eastAsia="zh-CN"/>
              </w:rPr>
              <w:t>Mobility in RRC_INACTIVE State</w:t>
            </w:r>
            <w:r w:rsidRPr="00804F2B">
              <w:rPr>
                <w:rFonts w:eastAsia="宋体"/>
                <w:lang w:eastAsia="zh-CN"/>
              </w:rPr>
              <w:t>”</w:t>
            </w:r>
            <w:r>
              <w:t xml:space="preserve"> </w:t>
            </w:r>
            <w:r w:rsidR="00004456">
              <w:t xml:space="preserve">why we need a dedicated section for inactive? </w:t>
            </w:r>
            <w:r>
              <w:t>better to remove for now, to be added in the future if needed.</w:t>
            </w:r>
          </w:p>
          <w:p w14:paraId="145C589A" w14:textId="77777777" w:rsidR="00004456" w:rsidRDefault="00277A2F" w:rsidP="00004456">
            <w:pPr>
              <w:ind w:firstLineChars="50" w:firstLine="110"/>
            </w:pPr>
            <w:r>
              <w:t>“</w:t>
            </w:r>
            <w:r w:rsidRPr="00277A2F">
              <w:t>16.x.6</w:t>
            </w:r>
            <w:r>
              <w:t xml:space="preserve"> </w:t>
            </w:r>
            <w:r w:rsidRPr="00277A2F">
              <w:t>Local MBS Service</w:t>
            </w:r>
            <w:r>
              <w:t>”, better to remove for now, to be added in the future if needed.</w:t>
            </w:r>
          </w:p>
          <w:p w14:paraId="145C589B" w14:textId="77777777" w:rsidR="00F24002" w:rsidRPr="00004456" w:rsidRDefault="00F24002" w:rsidP="00F24002">
            <w:pPr>
              <w:ind w:firstLineChars="50" w:firstLine="110"/>
            </w:pPr>
            <w:r>
              <w:t>Prefer to change the “</w:t>
            </w:r>
            <w:r w:rsidRPr="00F24002">
              <w:t>Switching point and associated signalling</w:t>
            </w:r>
            <w:r>
              <w:t>” to “procedure”, as it is not clear on signaling of which interface it refers to.</w:t>
            </w:r>
          </w:p>
        </w:tc>
      </w:tr>
      <w:tr w:rsidR="00EC57F9" w14:paraId="145C589F" w14:textId="77777777" w:rsidTr="00277A2F">
        <w:tc>
          <w:tcPr>
            <w:tcW w:w="1526" w:type="dxa"/>
            <w:shd w:val="clear" w:color="auto" w:fill="auto"/>
          </w:tcPr>
          <w:p w14:paraId="145C589D" w14:textId="77777777" w:rsidR="00EC57F9" w:rsidRDefault="00CB2AB2" w:rsidP="00EC57F9">
            <w:r>
              <w:t>Nokia</w:t>
            </w:r>
          </w:p>
        </w:tc>
        <w:tc>
          <w:tcPr>
            <w:tcW w:w="7762" w:type="dxa"/>
            <w:shd w:val="clear" w:color="auto" w:fill="auto"/>
          </w:tcPr>
          <w:p w14:paraId="145C589E" w14:textId="77777777" w:rsidR="00EC57F9" w:rsidRDefault="00CB2AB2" w:rsidP="00EC57F9">
            <w:r>
              <w:t xml:space="preserve">Suggested changes look ok as it is also possible to add the subsections later. </w:t>
            </w:r>
          </w:p>
        </w:tc>
      </w:tr>
      <w:tr w:rsidR="005479B5" w14:paraId="145C58A2" w14:textId="77777777" w:rsidTr="00277A2F">
        <w:tc>
          <w:tcPr>
            <w:tcW w:w="1526" w:type="dxa"/>
            <w:shd w:val="clear" w:color="auto" w:fill="auto"/>
          </w:tcPr>
          <w:p w14:paraId="145C58A0" w14:textId="77777777" w:rsidR="005479B5" w:rsidRDefault="00DE0105" w:rsidP="00EC57F9">
            <w:r>
              <w:t>CMCC</w:t>
            </w:r>
          </w:p>
        </w:tc>
        <w:tc>
          <w:tcPr>
            <w:tcW w:w="7762" w:type="dxa"/>
            <w:shd w:val="clear" w:color="auto" w:fill="auto"/>
          </w:tcPr>
          <w:p w14:paraId="145C58A1" w14:textId="77777777" w:rsidR="005479B5" w:rsidRPr="00DE0105" w:rsidRDefault="00DE0105" w:rsidP="00766576">
            <w:pPr>
              <w:rPr>
                <w:rFonts w:eastAsiaTheme="minorEastAsia"/>
                <w:lang w:eastAsia="zh-CN"/>
              </w:rPr>
            </w:pPr>
            <w:r>
              <w:t>A</w:t>
            </w:r>
            <w:r>
              <w:rPr>
                <w:rFonts w:eastAsiaTheme="minorEastAsia" w:hint="eastAsia"/>
                <w:lang w:eastAsia="zh-CN"/>
              </w:rPr>
              <w:t xml:space="preserve"> question on how to coordinate with RAN2 about the BL CR skeleton. </w:t>
            </w:r>
            <w:r w:rsidR="00766576">
              <w:rPr>
                <w:rFonts w:eastAsiaTheme="minorEastAsia" w:hint="eastAsia"/>
                <w:lang w:eastAsia="zh-CN"/>
              </w:rPr>
              <w:t xml:space="preserve">The WI and stage </w:t>
            </w:r>
            <w:r w:rsidR="00E206BE">
              <w:rPr>
                <w:rFonts w:eastAsiaTheme="minorEastAsia" w:hint="eastAsia"/>
                <w:lang w:eastAsia="zh-CN"/>
              </w:rPr>
              <w:t xml:space="preserve">2 </w:t>
            </w:r>
            <w:r w:rsidR="00766576">
              <w:rPr>
                <w:rFonts w:eastAsiaTheme="minorEastAsia" w:hint="eastAsia"/>
                <w:lang w:eastAsia="zh-CN"/>
              </w:rPr>
              <w:t xml:space="preserve">spec TS 38.300 are led by RAN2, looking at the proposed skeleton, it contains not only RAN3 leading part but also RAN2 leading part,  how to </w:t>
            </w:r>
            <w:r w:rsidR="000F63E4">
              <w:rPr>
                <w:rFonts w:eastAsiaTheme="minorEastAsia" w:hint="eastAsia"/>
                <w:lang w:eastAsia="zh-CN"/>
              </w:rPr>
              <w:t>keep the skeleton consistent among WGs needs some clarification</w:t>
            </w:r>
          </w:p>
        </w:tc>
      </w:tr>
      <w:tr w:rsidR="00EC57F9" w14:paraId="145C58A5" w14:textId="77777777" w:rsidTr="00277A2F">
        <w:tc>
          <w:tcPr>
            <w:tcW w:w="1526" w:type="dxa"/>
            <w:shd w:val="clear" w:color="auto" w:fill="auto"/>
          </w:tcPr>
          <w:p w14:paraId="145C58A3" w14:textId="3756090E" w:rsidR="00EC57F9" w:rsidRDefault="00430635" w:rsidP="00EC57F9">
            <w:r>
              <w:t>Intel</w:t>
            </w:r>
          </w:p>
        </w:tc>
        <w:tc>
          <w:tcPr>
            <w:tcW w:w="7762" w:type="dxa"/>
            <w:shd w:val="clear" w:color="auto" w:fill="auto"/>
          </w:tcPr>
          <w:p w14:paraId="145C58A4" w14:textId="74A6C73C" w:rsidR="00EC57F9" w:rsidRDefault="007543AF" w:rsidP="00EC57F9">
            <w:r>
              <w:t>Mobility in RRC INACTIVE state and Local MBS service are not in the agenda. We either add to the agenda or remove it from the 38.300 skeleton</w:t>
            </w:r>
          </w:p>
        </w:tc>
      </w:tr>
      <w:tr w:rsidR="005479B5" w14:paraId="145C58A8" w14:textId="77777777" w:rsidTr="00277A2F">
        <w:tc>
          <w:tcPr>
            <w:tcW w:w="1526" w:type="dxa"/>
            <w:shd w:val="clear" w:color="auto" w:fill="auto"/>
          </w:tcPr>
          <w:p w14:paraId="145C58A6" w14:textId="569323A3" w:rsidR="005479B5" w:rsidRDefault="003E07F6" w:rsidP="00EC57F9">
            <w:r>
              <w:t>Ericsson</w:t>
            </w:r>
          </w:p>
        </w:tc>
        <w:tc>
          <w:tcPr>
            <w:tcW w:w="7762" w:type="dxa"/>
            <w:shd w:val="clear" w:color="auto" w:fill="auto"/>
          </w:tcPr>
          <w:p w14:paraId="1D0D81BF" w14:textId="77777777" w:rsidR="005479B5" w:rsidRDefault="003E07F6" w:rsidP="00EC57F9">
            <w:r>
              <w:t>On the PTP/PTM switching, I don’t think that we have an understanding / common understanding on what that actually means from a RAN3 point of view. So if you want to agree on a section - from a RAN3 point of view - I would not agree on the indicated subsections for now.</w:t>
            </w:r>
          </w:p>
          <w:p w14:paraId="43AE643B" w14:textId="77777777" w:rsidR="003E07F6" w:rsidRDefault="003E07F6" w:rsidP="00EC57F9">
            <w:r>
              <w:t>As indicated by Intel, RRC_INACTIVE is not yet in, we first look into CONNECTED and check how far the road to other RRC states is. So, please remove this for now.</w:t>
            </w:r>
          </w:p>
          <w:p w14:paraId="145C58A7" w14:textId="0C468046" w:rsidR="003E07F6" w:rsidRDefault="003E07F6" w:rsidP="00EC57F9">
            <w:r>
              <w:t>And also on Local MBS Service, either remove or inlcude it in an Editors Note under 16.x (highest level).</w:t>
            </w:r>
          </w:p>
        </w:tc>
      </w:tr>
    </w:tbl>
    <w:p w14:paraId="145C58A9" w14:textId="77777777" w:rsidR="005479B5" w:rsidRPr="00804F2B" w:rsidRDefault="005479B5" w:rsidP="00EC57F9">
      <w:pPr>
        <w:rPr>
          <w:rFonts w:eastAsia="宋体"/>
          <w:lang w:eastAsia="zh-CN"/>
        </w:rPr>
      </w:pPr>
    </w:p>
    <w:p w14:paraId="145C58AA" w14:textId="77777777" w:rsidR="00F91089" w:rsidRDefault="005479B5" w:rsidP="00EC57F9">
      <w:r w:rsidRPr="00804F2B">
        <w:rPr>
          <w:rFonts w:eastAsia="宋体"/>
          <w:lang w:eastAsia="zh-CN"/>
        </w:rPr>
        <w:t xml:space="preserve">In order to help progress, </w:t>
      </w:r>
      <w:r>
        <w:t xml:space="preserve">a draft skeleton of the 38.401 CR is provided in [4], (note that it is a new CR requested during </w:t>
      </w:r>
      <w:r w:rsidR="00593F54" w:rsidRPr="00593F54">
        <w:rPr>
          <w:rFonts w:hint="eastAsia"/>
        </w:rPr>
        <w:t>the</w:t>
      </w:r>
      <w:r w:rsidR="00593F54">
        <w:t xml:space="preserve"> </w:t>
      </w:r>
      <w:r>
        <w:t>meeting), it is proposed to update it and endorse it as the baseline CR for TS38.401, please provide your comments in the table below about this CR:</w:t>
      </w:r>
    </w:p>
    <w:p w14:paraId="145C58AB" w14:textId="63F52F19" w:rsidR="00A378B9" w:rsidRPr="00277A2F" w:rsidRDefault="00A378B9" w:rsidP="00A378B9">
      <w:pPr>
        <w:rPr>
          <w:b/>
          <w:color w:val="3333FF"/>
        </w:rPr>
      </w:pPr>
      <w:r w:rsidRPr="00277A2F">
        <w:rPr>
          <w:b/>
          <w:color w:val="3333FF"/>
        </w:rPr>
        <w:t>Please share your view on the CR R3-</w:t>
      </w:r>
      <w:r w:rsidR="00ED247F" w:rsidRPr="00277A2F">
        <w:rPr>
          <w:b/>
          <w:color w:val="3333FF"/>
        </w:rPr>
        <w:t>20</w:t>
      </w:r>
      <w:r w:rsidR="00ED247F">
        <w:rPr>
          <w:b/>
          <w:color w:val="3333FF"/>
        </w:rPr>
        <w:t>5586</w:t>
      </w:r>
      <w:r w:rsidR="00ED247F" w:rsidRPr="00277A2F">
        <w:rPr>
          <w:b/>
          <w:color w:val="3333FF"/>
        </w:rPr>
        <w:t xml:space="preserve"> </w:t>
      </w:r>
      <w:r w:rsidRPr="00277A2F">
        <w:rPr>
          <w:b/>
          <w:color w:val="3333FF"/>
        </w:rPr>
        <w:t>to TS 38.</w:t>
      </w:r>
      <w:r>
        <w:rPr>
          <w:b/>
          <w:color w:val="3333FF"/>
        </w:rPr>
        <w:t>401: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7684"/>
      </w:tblGrid>
      <w:tr w:rsidR="005479B5" w14:paraId="145C58AE" w14:textId="77777777" w:rsidTr="00804F2B">
        <w:tc>
          <w:tcPr>
            <w:tcW w:w="1526" w:type="dxa"/>
            <w:shd w:val="clear" w:color="auto" w:fill="auto"/>
          </w:tcPr>
          <w:p w14:paraId="145C58AC" w14:textId="77777777" w:rsidR="005479B5" w:rsidRDefault="005479B5" w:rsidP="00804F2B">
            <w:r>
              <w:t>Company</w:t>
            </w:r>
          </w:p>
        </w:tc>
        <w:tc>
          <w:tcPr>
            <w:tcW w:w="7762" w:type="dxa"/>
            <w:shd w:val="clear" w:color="auto" w:fill="auto"/>
          </w:tcPr>
          <w:p w14:paraId="145C58AD" w14:textId="77777777" w:rsidR="005479B5" w:rsidRDefault="005479B5" w:rsidP="00804F2B">
            <w:r>
              <w:t>Comment</w:t>
            </w:r>
          </w:p>
        </w:tc>
      </w:tr>
      <w:tr w:rsidR="005479B5" w14:paraId="145C58B1" w14:textId="77777777" w:rsidTr="00804F2B">
        <w:tc>
          <w:tcPr>
            <w:tcW w:w="1526" w:type="dxa"/>
            <w:shd w:val="clear" w:color="auto" w:fill="auto"/>
          </w:tcPr>
          <w:p w14:paraId="145C58AF" w14:textId="77777777" w:rsidR="005479B5" w:rsidRDefault="0080014B" w:rsidP="00804F2B">
            <w:r>
              <w:lastRenderedPageBreak/>
              <w:t>Huawei</w:t>
            </w:r>
          </w:p>
        </w:tc>
        <w:tc>
          <w:tcPr>
            <w:tcW w:w="7762" w:type="dxa"/>
            <w:shd w:val="clear" w:color="auto" w:fill="auto"/>
          </w:tcPr>
          <w:p w14:paraId="145C58B0" w14:textId="77777777" w:rsidR="005479B5" w:rsidRPr="005479B5" w:rsidRDefault="0080014B" w:rsidP="00804F2B">
            <w:pPr>
              <w:ind w:firstLineChars="50" w:firstLine="11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Ok for the skeleton</w:t>
            </w:r>
          </w:p>
        </w:tc>
      </w:tr>
      <w:tr w:rsidR="005479B5" w14:paraId="145C58B4" w14:textId="77777777" w:rsidTr="00804F2B">
        <w:tc>
          <w:tcPr>
            <w:tcW w:w="1526" w:type="dxa"/>
            <w:shd w:val="clear" w:color="auto" w:fill="auto"/>
          </w:tcPr>
          <w:p w14:paraId="145C58B2" w14:textId="77777777" w:rsidR="005479B5" w:rsidRDefault="002A7D1E" w:rsidP="00804F2B">
            <w:r>
              <w:t>Nokia</w:t>
            </w:r>
          </w:p>
        </w:tc>
        <w:tc>
          <w:tcPr>
            <w:tcW w:w="7762" w:type="dxa"/>
            <w:shd w:val="clear" w:color="auto" w:fill="auto"/>
          </w:tcPr>
          <w:p w14:paraId="145C58B3" w14:textId="77777777" w:rsidR="005479B5" w:rsidRDefault="002A7D1E" w:rsidP="00804F2B">
            <w:r>
              <w:t>OK for the skeleton but should we not add procedures for E1 in section 8.xx?</w:t>
            </w:r>
          </w:p>
        </w:tc>
      </w:tr>
      <w:tr w:rsidR="005479B5" w14:paraId="145C58B7" w14:textId="77777777" w:rsidTr="00804F2B">
        <w:tc>
          <w:tcPr>
            <w:tcW w:w="1526" w:type="dxa"/>
            <w:shd w:val="clear" w:color="auto" w:fill="auto"/>
          </w:tcPr>
          <w:p w14:paraId="145C58B5" w14:textId="77777777" w:rsidR="005479B5" w:rsidRPr="00C02304" w:rsidRDefault="00C02304" w:rsidP="00804F2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  <w:tc>
          <w:tcPr>
            <w:tcW w:w="7762" w:type="dxa"/>
            <w:shd w:val="clear" w:color="auto" w:fill="auto"/>
          </w:tcPr>
          <w:p w14:paraId="145C58B6" w14:textId="77777777" w:rsidR="005479B5" w:rsidRPr="00C02304" w:rsidRDefault="00C02304" w:rsidP="00804F2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OK with the skeleton and the proposal from Nokia. CMCC as co-rapporteur of the WI could be added as co-source of the BL CR </w:t>
            </w:r>
          </w:p>
        </w:tc>
      </w:tr>
      <w:tr w:rsidR="005479B5" w14:paraId="145C58BA" w14:textId="77777777" w:rsidTr="00804F2B">
        <w:tc>
          <w:tcPr>
            <w:tcW w:w="1526" w:type="dxa"/>
            <w:shd w:val="clear" w:color="auto" w:fill="auto"/>
          </w:tcPr>
          <w:p w14:paraId="145C58B8" w14:textId="730FB450" w:rsidR="005479B5" w:rsidRDefault="00D51A6B" w:rsidP="00804F2B">
            <w:r>
              <w:t>Intel</w:t>
            </w:r>
          </w:p>
        </w:tc>
        <w:tc>
          <w:tcPr>
            <w:tcW w:w="7762" w:type="dxa"/>
            <w:shd w:val="clear" w:color="auto" w:fill="auto"/>
          </w:tcPr>
          <w:p w14:paraId="145C58B9" w14:textId="551A5DB2" w:rsidR="005479B5" w:rsidRDefault="0045225E" w:rsidP="00804F2B">
            <w:r>
              <w:t>Ok</w:t>
            </w:r>
            <w:r w:rsidR="00590196">
              <w:t xml:space="preserve"> </w:t>
            </w:r>
            <w:r w:rsidR="00EC4E54">
              <w:t>as skeleton</w:t>
            </w:r>
          </w:p>
        </w:tc>
      </w:tr>
      <w:tr w:rsidR="005479B5" w14:paraId="145C58BD" w14:textId="77777777" w:rsidTr="00804F2B">
        <w:tc>
          <w:tcPr>
            <w:tcW w:w="1526" w:type="dxa"/>
            <w:shd w:val="clear" w:color="auto" w:fill="auto"/>
          </w:tcPr>
          <w:p w14:paraId="145C58BB" w14:textId="26354FD2" w:rsidR="005479B5" w:rsidRDefault="003E07F6" w:rsidP="00804F2B">
            <w:r>
              <w:t>Ericsson</w:t>
            </w:r>
          </w:p>
        </w:tc>
        <w:tc>
          <w:tcPr>
            <w:tcW w:w="7762" w:type="dxa"/>
            <w:shd w:val="clear" w:color="auto" w:fill="auto"/>
          </w:tcPr>
          <w:p w14:paraId="145C58BC" w14:textId="7574755A" w:rsidR="005479B5" w:rsidRDefault="003E07F6" w:rsidP="00804F2B">
            <w:r>
              <w:t>I guess we have a TP on the architecture, but this is all we can agree on right now, please remove any subsections, this is much too early.</w:t>
            </w:r>
          </w:p>
        </w:tc>
      </w:tr>
    </w:tbl>
    <w:p w14:paraId="145C58BE" w14:textId="77777777" w:rsidR="00277A2F" w:rsidRDefault="00277A2F" w:rsidP="00EC57F9"/>
    <w:p w14:paraId="145C58BF" w14:textId="77777777" w:rsidR="006F68A1" w:rsidRDefault="006F68A1" w:rsidP="006F68A1">
      <w:pPr>
        <w:rPr>
          <w:szCs w:val="22"/>
          <w:lang w:eastAsia="zh-CN"/>
        </w:rPr>
      </w:pPr>
      <w:r>
        <w:t>Besides these two stage 2 BL CRs, considering of the impacts of different RAN3 interfaces, based on the offline discussion, the following BL CR assignment is provided:</w:t>
      </w:r>
    </w:p>
    <w:p w14:paraId="145C58C0" w14:textId="77777777" w:rsidR="006F68A1" w:rsidRDefault="006F68A1" w:rsidP="00BA7594">
      <w:pPr>
        <w:rPr>
          <w:szCs w:val="22"/>
          <w:lang w:eastAsia="zh-CN"/>
        </w:rPr>
      </w:pPr>
    </w:p>
    <w:tbl>
      <w:tblPr>
        <w:tblW w:w="8296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7096"/>
      </w:tblGrid>
      <w:tr w:rsidR="006F68A1" w14:paraId="145C58C3" w14:textId="77777777" w:rsidTr="006F68A1"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C1" w14:textId="77777777" w:rsidR="006F68A1" w:rsidRDefault="006F68A1">
            <w:pPr>
              <w:spacing w:line="252" w:lineRule="auto"/>
              <w:rPr>
                <w:lang w:val="en-GB"/>
              </w:rPr>
            </w:pPr>
            <w:r>
              <w:t>Nokia</w:t>
            </w:r>
          </w:p>
        </w:tc>
        <w:tc>
          <w:tcPr>
            <w:tcW w:w="7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C2" w14:textId="77777777" w:rsidR="006F68A1" w:rsidRDefault="006F68A1">
            <w:pPr>
              <w:spacing w:line="252" w:lineRule="auto"/>
            </w:pPr>
            <w:r>
              <w:t>Stage2 BL CR to 38300</w:t>
            </w:r>
          </w:p>
        </w:tc>
      </w:tr>
      <w:tr w:rsidR="006F68A1" w14:paraId="145C58C6" w14:textId="77777777" w:rsidTr="006F68A1"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C4" w14:textId="77777777" w:rsidR="006F68A1" w:rsidRDefault="006F68A1">
            <w:pPr>
              <w:spacing w:line="252" w:lineRule="auto"/>
            </w:pPr>
            <w:r>
              <w:t>Huawei</w:t>
            </w:r>
          </w:p>
        </w:tc>
        <w:tc>
          <w:tcPr>
            <w:tcW w:w="7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C5" w14:textId="77777777" w:rsidR="006F68A1" w:rsidRDefault="006F68A1">
            <w:pPr>
              <w:spacing w:line="252" w:lineRule="auto"/>
            </w:pPr>
            <w:r>
              <w:t>Stage2 BL CR to 38401</w:t>
            </w:r>
          </w:p>
        </w:tc>
      </w:tr>
      <w:tr w:rsidR="006F68A1" w14:paraId="145C58C9" w14:textId="77777777" w:rsidTr="006F68A1"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C7" w14:textId="77777777" w:rsidR="006F68A1" w:rsidRDefault="006F68A1">
            <w:pPr>
              <w:spacing w:line="252" w:lineRule="auto"/>
              <w:rPr>
                <w:lang w:val="en-GB"/>
              </w:rPr>
            </w:pPr>
            <w:r>
              <w:t>ZTE</w:t>
            </w:r>
          </w:p>
        </w:tc>
        <w:tc>
          <w:tcPr>
            <w:tcW w:w="7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C8" w14:textId="77777777" w:rsidR="006F68A1" w:rsidRDefault="006F68A1">
            <w:pPr>
              <w:spacing w:line="252" w:lineRule="auto"/>
            </w:pPr>
            <w:r>
              <w:t>Stage2 BL CR to 38410</w:t>
            </w:r>
          </w:p>
        </w:tc>
      </w:tr>
      <w:tr w:rsidR="006F68A1" w14:paraId="145C58CC" w14:textId="77777777" w:rsidTr="006F68A1"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CA" w14:textId="77777777" w:rsidR="006F68A1" w:rsidRDefault="006F68A1">
            <w:pPr>
              <w:spacing w:line="252" w:lineRule="auto"/>
            </w:pPr>
            <w:r>
              <w:t>QCOM</w:t>
            </w:r>
          </w:p>
        </w:tc>
        <w:tc>
          <w:tcPr>
            <w:tcW w:w="7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CB" w14:textId="77777777" w:rsidR="006F68A1" w:rsidRDefault="006F68A1">
            <w:pPr>
              <w:spacing w:line="252" w:lineRule="auto"/>
            </w:pPr>
            <w:r>
              <w:t>Stage3 BL CR to 38413 NGAP</w:t>
            </w:r>
          </w:p>
        </w:tc>
      </w:tr>
      <w:tr w:rsidR="006F68A1" w14:paraId="145C58CF" w14:textId="77777777" w:rsidTr="006F68A1"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CD" w14:textId="77777777" w:rsidR="006F68A1" w:rsidRDefault="006F68A1">
            <w:pPr>
              <w:spacing w:line="252" w:lineRule="auto"/>
            </w:pPr>
            <w:r>
              <w:t>CMCC</w:t>
            </w:r>
          </w:p>
        </w:tc>
        <w:tc>
          <w:tcPr>
            <w:tcW w:w="7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CE" w14:textId="77777777" w:rsidR="006F68A1" w:rsidRDefault="006F68A1">
            <w:pPr>
              <w:spacing w:line="252" w:lineRule="auto"/>
            </w:pPr>
            <w:r>
              <w:t>Stage2 BL CR to 38420</w:t>
            </w:r>
          </w:p>
        </w:tc>
      </w:tr>
      <w:tr w:rsidR="006F68A1" w14:paraId="145C58D2" w14:textId="77777777" w:rsidTr="006F68A1"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D0" w14:textId="77777777" w:rsidR="006F68A1" w:rsidRDefault="006F68A1">
            <w:pPr>
              <w:spacing w:line="252" w:lineRule="auto"/>
            </w:pPr>
            <w:r>
              <w:t>Ericsson</w:t>
            </w:r>
          </w:p>
        </w:tc>
        <w:tc>
          <w:tcPr>
            <w:tcW w:w="7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D1" w14:textId="77777777" w:rsidR="006F68A1" w:rsidRDefault="006F68A1">
            <w:pPr>
              <w:spacing w:line="252" w:lineRule="auto"/>
            </w:pPr>
            <w:r>
              <w:t>Stage3 BL CR to 38423 XnAP</w:t>
            </w:r>
          </w:p>
        </w:tc>
      </w:tr>
      <w:tr w:rsidR="006F68A1" w14:paraId="145C58D5" w14:textId="77777777" w:rsidTr="006F68A1"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D3" w14:textId="77777777" w:rsidR="006F68A1" w:rsidRDefault="006F68A1">
            <w:pPr>
              <w:spacing w:line="252" w:lineRule="auto"/>
            </w:pPr>
            <w:r>
              <w:t>Lenovo</w:t>
            </w:r>
          </w:p>
        </w:tc>
        <w:tc>
          <w:tcPr>
            <w:tcW w:w="7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D4" w14:textId="77777777" w:rsidR="006F68A1" w:rsidRDefault="006F68A1">
            <w:pPr>
              <w:spacing w:line="252" w:lineRule="auto"/>
            </w:pPr>
            <w:r>
              <w:t>Stage2 BL CR to 38470</w:t>
            </w:r>
          </w:p>
        </w:tc>
      </w:tr>
      <w:tr w:rsidR="006F68A1" w14:paraId="145C58D8" w14:textId="77777777" w:rsidTr="006F68A1"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D6" w14:textId="77777777" w:rsidR="006F68A1" w:rsidRDefault="006F68A1">
            <w:pPr>
              <w:spacing w:line="252" w:lineRule="auto"/>
            </w:pPr>
            <w:r>
              <w:t>Samsung</w:t>
            </w:r>
          </w:p>
        </w:tc>
        <w:tc>
          <w:tcPr>
            <w:tcW w:w="7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D7" w14:textId="77777777" w:rsidR="006F68A1" w:rsidRDefault="006F68A1">
            <w:pPr>
              <w:spacing w:line="252" w:lineRule="auto"/>
            </w:pPr>
            <w:r>
              <w:t>Stage3 BL CR to 38473 F1AP</w:t>
            </w:r>
          </w:p>
        </w:tc>
      </w:tr>
      <w:tr w:rsidR="006F68A1" w14:paraId="145C58DB" w14:textId="77777777" w:rsidTr="006F68A1"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D9" w14:textId="77777777" w:rsidR="006F68A1" w:rsidRDefault="006F68A1">
            <w:pPr>
              <w:spacing w:line="252" w:lineRule="auto"/>
            </w:pPr>
            <w:r>
              <w:t>LGE</w:t>
            </w:r>
          </w:p>
        </w:tc>
        <w:tc>
          <w:tcPr>
            <w:tcW w:w="7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DA" w14:textId="77777777" w:rsidR="006F68A1" w:rsidRDefault="006F68A1">
            <w:pPr>
              <w:spacing w:line="252" w:lineRule="auto"/>
            </w:pPr>
            <w:r>
              <w:t>Stage2 BL CR to 38460</w:t>
            </w:r>
          </w:p>
        </w:tc>
      </w:tr>
      <w:tr w:rsidR="006F68A1" w14:paraId="145C58DE" w14:textId="77777777" w:rsidTr="006F68A1"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DC" w14:textId="77777777" w:rsidR="006F68A1" w:rsidRDefault="006F68A1">
            <w:pPr>
              <w:spacing w:line="252" w:lineRule="auto"/>
            </w:pPr>
            <w:r>
              <w:t>CATT</w:t>
            </w:r>
          </w:p>
        </w:tc>
        <w:tc>
          <w:tcPr>
            <w:tcW w:w="7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C58DD" w14:textId="77777777" w:rsidR="006F68A1" w:rsidRDefault="006F68A1">
            <w:pPr>
              <w:spacing w:line="252" w:lineRule="auto"/>
            </w:pPr>
            <w:r>
              <w:t>Stage3 BL CR to 38463 E1AP</w:t>
            </w:r>
          </w:p>
        </w:tc>
      </w:tr>
    </w:tbl>
    <w:p w14:paraId="145C58DF" w14:textId="77777777" w:rsidR="006F68A1" w:rsidRDefault="006F68A1" w:rsidP="00BA7594">
      <w:pPr>
        <w:rPr>
          <w:rFonts w:ascii="Calibri" w:eastAsiaTheme="minorEastAsia" w:hAnsi="Calibri" w:cs="Calibri"/>
          <w:szCs w:val="22"/>
        </w:rPr>
      </w:pPr>
    </w:p>
    <w:p w14:paraId="145C58E7" w14:textId="77777777" w:rsidR="00FD4706" w:rsidRDefault="00FD4706" w:rsidP="00FD4706">
      <w:pPr>
        <w:pStyle w:val="1"/>
      </w:pPr>
      <w:r>
        <w:t>References</w:t>
      </w:r>
    </w:p>
    <w:p w14:paraId="145C58E8" w14:textId="77777777" w:rsidR="00397317" w:rsidRDefault="00397317" w:rsidP="00397317">
      <w:pPr>
        <w:pStyle w:val="Reference"/>
        <w:rPr>
          <w:lang w:val="it-IT"/>
        </w:rPr>
      </w:pPr>
      <w:r w:rsidRPr="00397317">
        <w:rPr>
          <w:lang w:val="it-IT"/>
        </w:rPr>
        <w:t>R3-204688 Work Plan for Rel-17 NR Multicast and Broadcast Services (Hua</w:t>
      </w:r>
      <w:r>
        <w:rPr>
          <w:lang w:val="it-IT"/>
        </w:rPr>
        <w:t>wei, CMCC)</w:t>
      </w:r>
    </w:p>
    <w:p w14:paraId="145C58E9" w14:textId="77777777" w:rsidR="00397317" w:rsidRDefault="00397317" w:rsidP="00397317">
      <w:pPr>
        <w:pStyle w:val="Reference"/>
        <w:rPr>
          <w:lang w:val="it-IT"/>
        </w:rPr>
      </w:pPr>
      <w:r w:rsidRPr="00397317">
        <w:rPr>
          <w:lang w:val="it-IT"/>
        </w:rPr>
        <w:t>R3-204841</w:t>
      </w:r>
      <w:r>
        <w:rPr>
          <w:lang w:val="it-IT"/>
        </w:rPr>
        <w:t xml:space="preserve"> </w:t>
      </w:r>
      <w:r w:rsidRPr="00397317">
        <w:rPr>
          <w:lang w:val="it-IT"/>
        </w:rPr>
        <w:t>5MBS Scope and Structuring of RAN3 work (Nokia, Nokia Shanghai Bell)</w:t>
      </w:r>
    </w:p>
    <w:p w14:paraId="145C58EA" w14:textId="4D56C5F9" w:rsidR="00302688" w:rsidRDefault="00397317" w:rsidP="00397317">
      <w:pPr>
        <w:pStyle w:val="Reference"/>
        <w:rPr>
          <w:lang w:val="it-IT"/>
        </w:rPr>
      </w:pPr>
      <w:r w:rsidRPr="00397317">
        <w:rPr>
          <w:lang w:val="it-IT"/>
        </w:rPr>
        <w:t>R3-</w:t>
      </w:r>
      <w:r w:rsidR="00ED247F">
        <w:rPr>
          <w:lang w:val="it-IT"/>
        </w:rPr>
        <w:t>20</w:t>
      </w:r>
      <w:r w:rsidR="0014554B">
        <w:rPr>
          <w:lang w:val="it-IT"/>
        </w:rPr>
        <w:t>56</w:t>
      </w:r>
      <w:r w:rsidR="00A359A0">
        <w:rPr>
          <w:lang w:val="it-IT"/>
        </w:rPr>
        <w:t>41</w:t>
      </w:r>
      <w:r w:rsidR="00ED247F">
        <w:rPr>
          <w:lang w:val="it-IT"/>
        </w:rPr>
        <w:t xml:space="preserve"> was </w:t>
      </w:r>
      <w:r w:rsidR="006212DD">
        <w:rPr>
          <w:lang w:val="it-IT"/>
        </w:rPr>
        <w:t>R3-</w:t>
      </w:r>
      <w:r w:rsidRPr="00397317">
        <w:rPr>
          <w:lang w:val="it-IT"/>
        </w:rPr>
        <w:t>204842</w:t>
      </w:r>
      <w:r>
        <w:rPr>
          <w:lang w:val="it-IT"/>
        </w:rPr>
        <w:t xml:space="preserve"> </w:t>
      </w:r>
      <w:r w:rsidRPr="00397317">
        <w:rPr>
          <w:lang w:val="it-IT"/>
        </w:rPr>
        <w:t>Introduction of 5MBS (Nokia, Nokia Shanghai Bell)</w:t>
      </w:r>
      <w:r w:rsidRPr="00397317">
        <w:rPr>
          <w:lang w:val="it-IT"/>
        </w:rPr>
        <w:tab/>
        <w:t>draftCR</w:t>
      </w:r>
      <w:r>
        <w:rPr>
          <w:lang w:val="it-IT"/>
        </w:rPr>
        <w:t xml:space="preserve"> to TS38.300</w:t>
      </w:r>
    </w:p>
    <w:p w14:paraId="145C58EE" w14:textId="025A99D1" w:rsidR="000560D9" w:rsidRPr="00BA7594" w:rsidRDefault="005479B5" w:rsidP="006244DD">
      <w:pPr>
        <w:pStyle w:val="Reference"/>
        <w:rPr>
          <w:lang w:val="it-IT"/>
        </w:rPr>
      </w:pPr>
      <w:r w:rsidRPr="00BA7594">
        <w:rPr>
          <w:lang w:val="it-IT"/>
        </w:rPr>
        <w:t>R3-</w:t>
      </w:r>
      <w:r w:rsidR="00ED247F" w:rsidRPr="00BA7594">
        <w:rPr>
          <w:lang w:val="it-IT"/>
        </w:rPr>
        <w:t xml:space="preserve">205586 </w:t>
      </w:r>
      <w:r w:rsidRPr="00BA7594">
        <w:rPr>
          <w:lang w:val="it-IT"/>
        </w:rPr>
        <w:t>Introduction of 5MBS (Huawei) CR to TS38.401</w:t>
      </w:r>
    </w:p>
    <w:sectPr w:rsidR="000560D9" w:rsidRPr="00BA7594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DBB6A" w14:textId="77777777" w:rsidR="00091149" w:rsidRDefault="00091149" w:rsidP="00C550E7">
      <w:pPr>
        <w:spacing w:after="0"/>
      </w:pPr>
      <w:r>
        <w:separator/>
      </w:r>
    </w:p>
  </w:endnote>
  <w:endnote w:type="continuationSeparator" w:id="0">
    <w:p w14:paraId="69896C5C" w14:textId="77777777" w:rsidR="00091149" w:rsidRDefault="00091149" w:rsidP="00C550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B2385" w14:textId="77777777" w:rsidR="00091149" w:rsidRDefault="00091149" w:rsidP="00C550E7">
      <w:pPr>
        <w:spacing w:after="0"/>
      </w:pPr>
      <w:r>
        <w:separator/>
      </w:r>
    </w:p>
  </w:footnote>
  <w:footnote w:type="continuationSeparator" w:id="0">
    <w:p w14:paraId="7DB7348F" w14:textId="77777777" w:rsidR="00091149" w:rsidRDefault="00091149" w:rsidP="00C550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D105C29"/>
    <w:multiLevelType w:val="multilevel"/>
    <w:tmpl w:val="C6DA4C2C"/>
    <w:lvl w:ilvl="0">
      <w:start w:val="2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B15B34"/>
    <w:multiLevelType w:val="hybridMultilevel"/>
    <w:tmpl w:val="AF5278C4"/>
    <w:lvl w:ilvl="0" w:tplc="073CE9B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633E019F"/>
    <w:multiLevelType w:val="multilevel"/>
    <w:tmpl w:val="B5EE1210"/>
    <w:lvl w:ilvl="0">
      <w:start w:val="2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EAE4A3C"/>
    <w:multiLevelType w:val="multilevel"/>
    <w:tmpl w:val="65D41108"/>
    <w:lvl w:ilvl="0">
      <w:start w:val="2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77F11E77"/>
    <w:multiLevelType w:val="hybridMultilevel"/>
    <w:tmpl w:val="3246F1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4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0"/>
  </w:num>
  <w:num w:numId="10">
    <w:abstractNumId w:val="4"/>
  </w:num>
  <w:num w:numId="11">
    <w:abstractNumId w:val="11"/>
  </w:num>
  <w:num w:numId="12">
    <w:abstractNumId w:val="10"/>
  </w:num>
  <w:num w:numId="13">
    <w:abstractNumId w:val="2"/>
  </w:num>
  <w:num w:numId="14">
    <w:abstractNumId w:val="13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04456"/>
    <w:rsid w:val="0001085A"/>
    <w:rsid w:val="000560D9"/>
    <w:rsid w:val="00067960"/>
    <w:rsid w:val="000713E2"/>
    <w:rsid w:val="00091149"/>
    <w:rsid w:val="000A6ED3"/>
    <w:rsid w:val="000A6F7B"/>
    <w:rsid w:val="000B09A1"/>
    <w:rsid w:val="000B6FAD"/>
    <w:rsid w:val="000C0578"/>
    <w:rsid w:val="000C5230"/>
    <w:rsid w:val="000E1E27"/>
    <w:rsid w:val="000E22E4"/>
    <w:rsid w:val="000E51FE"/>
    <w:rsid w:val="000F1B6D"/>
    <w:rsid w:val="000F63E4"/>
    <w:rsid w:val="00100216"/>
    <w:rsid w:val="00103B76"/>
    <w:rsid w:val="00103FD0"/>
    <w:rsid w:val="00120F8D"/>
    <w:rsid w:val="00122F5E"/>
    <w:rsid w:val="0013001D"/>
    <w:rsid w:val="0014525B"/>
    <w:rsid w:val="001453C1"/>
    <w:rsid w:val="0014554B"/>
    <w:rsid w:val="00153462"/>
    <w:rsid w:val="00165E1D"/>
    <w:rsid w:val="001824D7"/>
    <w:rsid w:val="001920C1"/>
    <w:rsid w:val="00192DDA"/>
    <w:rsid w:val="001A2D65"/>
    <w:rsid w:val="001F39CD"/>
    <w:rsid w:val="001F48F3"/>
    <w:rsid w:val="00210DE0"/>
    <w:rsid w:val="00225BDF"/>
    <w:rsid w:val="0023648C"/>
    <w:rsid w:val="00242137"/>
    <w:rsid w:val="00250B34"/>
    <w:rsid w:val="00254977"/>
    <w:rsid w:val="00260842"/>
    <w:rsid w:val="00277A2F"/>
    <w:rsid w:val="002A7D1E"/>
    <w:rsid w:val="002B3029"/>
    <w:rsid w:val="002C09AE"/>
    <w:rsid w:val="002C777A"/>
    <w:rsid w:val="00302688"/>
    <w:rsid w:val="00307F58"/>
    <w:rsid w:val="00320EC5"/>
    <w:rsid w:val="00327D85"/>
    <w:rsid w:val="003344F3"/>
    <w:rsid w:val="0037205C"/>
    <w:rsid w:val="00397317"/>
    <w:rsid w:val="003A4102"/>
    <w:rsid w:val="003A79AB"/>
    <w:rsid w:val="003B0C18"/>
    <w:rsid w:val="003B163E"/>
    <w:rsid w:val="003C0E64"/>
    <w:rsid w:val="003D3A36"/>
    <w:rsid w:val="003E07F6"/>
    <w:rsid w:val="00410E8D"/>
    <w:rsid w:val="0042082E"/>
    <w:rsid w:val="00430635"/>
    <w:rsid w:val="0045225E"/>
    <w:rsid w:val="00460B56"/>
    <w:rsid w:val="004769BB"/>
    <w:rsid w:val="00481C6D"/>
    <w:rsid w:val="00487384"/>
    <w:rsid w:val="004901C7"/>
    <w:rsid w:val="00492325"/>
    <w:rsid w:val="004B325E"/>
    <w:rsid w:val="004B7470"/>
    <w:rsid w:val="004F068E"/>
    <w:rsid w:val="004F1A79"/>
    <w:rsid w:val="004F42FB"/>
    <w:rsid w:val="00501042"/>
    <w:rsid w:val="00502083"/>
    <w:rsid w:val="00523C32"/>
    <w:rsid w:val="00534CEA"/>
    <w:rsid w:val="00541CF5"/>
    <w:rsid w:val="005479B5"/>
    <w:rsid w:val="00551443"/>
    <w:rsid w:val="00552672"/>
    <w:rsid w:val="005541C0"/>
    <w:rsid w:val="005549B8"/>
    <w:rsid w:val="00556425"/>
    <w:rsid w:val="00572CD8"/>
    <w:rsid w:val="005809F6"/>
    <w:rsid w:val="00585A8F"/>
    <w:rsid w:val="00587BFF"/>
    <w:rsid w:val="00590196"/>
    <w:rsid w:val="00593F54"/>
    <w:rsid w:val="005B43FF"/>
    <w:rsid w:val="005B46B0"/>
    <w:rsid w:val="005C43AF"/>
    <w:rsid w:val="005D2DBA"/>
    <w:rsid w:val="005D4689"/>
    <w:rsid w:val="005D7A30"/>
    <w:rsid w:val="005F50CF"/>
    <w:rsid w:val="00601EA7"/>
    <w:rsid w:val="006040BD"/>
    <w:rsid w:val="006212DD"/>
    <w:rsid w:val="00622627"/>
    <w:rsid w:val="006319E3"/>
    <w:rsid w:val="006535DD"/>
    <w:rsid w:val="00653B0D"/>
    <w:rsid w:val="00666C45"/>
    <w:rsid w:val="0068430C"/>
    <w:rsid w:val="006A3A54"/>
    <w:rsid w:val="006B3F0B"/>
    <w:rsid w:val="006D1688"/>
    <w:rsid w:val="006D1CC4"/>
    <w:rsid w:val="006D774A"/>
    <w:rsid w:val="006E48D6"/>
    <w:rsid w:val="006F68A1"/>
    <w:rsid w:val="0074094A"/>
    <w:rsid w:val="00751C28"/>
    <w:rsid w:val="00752444"/>
    <w:rsid w:val="007543AF"/>
    <w:rsid w:val="00761D18"/>
    <w:rsid w:val="00766576"/>
    <w:rsid w:val="00774F07"/>
    <w:rsid w:val="007871A4"/>
    <w:rsid w:val="007A0BC4"/>
    <w:rsid w:val="007C0300"/>
    <w:rsid w:val="007C08D4"/>
    <w:rsid w:val="007C5560"/>
    <w:rsid w:val="007D6512"/>
    <w:rsid w:val="007F6408"/>
    <w:rsid w:val="0080014B"/>
    <w:rsid w:val="008019A4"/>
    <w:rsid w:val="00804F2B"/>
    <w:rsid w:val="00807936"/>
    <w:rsid w:val="00812C51"/>
    <w:rsid w:val="00826896"/>
    <w:rsid w:val="008641BF"/>
    <w:rsid w:val="00871B8C"/>
    <w:rsid w:val="008832C1"/>
    <w:rsid w:val="00883522"/>
    <w:rsid w:val="008A1390"/>
    <w:rsid w:val="008D116E"/>
    <w:rsid w:val="008D3FB0"/>
    <w:rsid w:val="008D5EE7"/>
    <w:rsid w:val="00926D03"/>
    <w:rsid w:val="00930EE4"/>
    <w:rsid w:val="00933FC9"/>
    <w:rsid w:val="00942214"/>
    <w:rsid w:val="00946939"/>
    <w:rsid w:val="00955CF1"/>
    <w:rsid w:val="0096600C"/>
    <w:rsid w:val="0097382B"/>
    <w:rsid w:val="009738B3"/>
    <w:rsid w:val="00981CB7"/>
    <w:rsid w:val="00993E95"/>
    <w:rsid w:val="009A1130"/>
    <w:rsid w:val="009A7ECA"/>
    <w:rsid w:val="009B06E1"/>
    <w:rsid w:val="009B0B09"/>
    <w:rsid w:val="009C0295"/>
    <w:rsid w:val="009E1EBC"/>
    <w:rsid w:val="009F523A"/>
    <w:rsid w:val="009F6E28"/>
    <w:rsid w:val="00A15CD1"/>
    <w:rsid w:val="00A359A0"/>
    <w:rsid w:val="00A36CD6"/>
    <w:rsid w:val="00A378B9"/>
    <w:rsid w:val="00A40685"/>
    <w:rsid w:val="00A443E2"/>
    <w:rsid w:val="00A524A0"/>
    <w:rsid w:val="00A534E4"/>
    <w:rsid w:val="00A5395E"/>
    <w:rsid w:val="00A72DBD"/>
    <w:rsid w:val="00A83A46"/>
    <w:rsid w:val="00A85A8E"/>
    <w:rsid w:val="00A967CC"/>
    <w:rsid w:val="00AD2F6C"/>
    <w:rsid w:val="00AE419A"/>
    <w:rsid w:val="00AE52B8"/>
    <w:rsid w:val="00AE7B7A"/>
    <w:rsid w:val="00B013E9"/>
    <w:rsid w:val="00B3771E"/>
    <w:rsid w:val="00B47036"/>
    <w:rsid w:val="00B75C4A"/>
    <w:rsid w:val="00BA6190"/>
    <w:rsid w:val="00BA7594"/>
    <w:rsid w:val="00BC0EF9"/>
    <w:rsid w:val="00BC7B7C"/>
    <w:rsid w:val="00BF7ECF"/>
    <w:rsid w:val="00C02304"/>
    <w:rsid w:val="00C0282D"/>
    <w:rsid w:val="00C25E27"/>
    <w:rsid w:val="00C26C5F"/>
    <w:rsid w:val="00C33678"/>
    <w:rsid w:val="00C40517"/>
    <w:rsid w:val="00C43944"/>
    <w:rsid w:val="00C44093"/>
    <w:rsid w:val="00C550E7"/>
    <w:rsid w:val="00C670AB"/>
    <w:rsid w:val="00C819E0"/>
    <w:rsid w:val="00C82EC5"/>
    <w:rsid w:val="00C95162"/>
    <w:rsid w:val="00CB2AB2"/>
    <w:rsid w:val="00CB31B2"/>
    <w:rsid w:val="00CB3CAE"/>
    <w:rsid w:val="00CC3875"/>
    <w:rsid w:val="00CD3B33"/>
    <w:rsid w:val="00CF79C3"/>
    <w:rsid w:val="00D054CE"/>
    <w:rsid w:val="00D1108A"/>
    <w:rsid w:val="00D44844"/>
    <w:rsid w:val="00D463A2"/>
    <w:rsid w:val="00D46A0C"/>
    <w:rsid w:val="00D46A5B"/>
    <w:rsid w:val="00D47B89"/>
    <w:rsid w:val="00D51A6B"/>
    <w:rsid w:val="00D51E12"/>
    <w:rsid w:val="00D57802"/>
    <w:rsid w:val="00D6027D"/>
    <w:rsid w:val="00D71762"/>
    <w:rsid w:val="00D87F52"/>
    <w:rsid w:val="00D90AFD"/>
    <w:rsid w:val="00DA5E21"/>
    <w:rsid w:val="00DC4196"/>
    <w:rsid w:val="00DD0EFA"/>
    <w:rsid w:val="00DE0105"/>
    <w:rsid w:val="00DF0755"/>
    <w:rsid w:val="00E101B8"/>
    <w:rsid w:val="00E136A8"/>
    <w:rsid w:val="00E206BE"/>
    <w:rsid w:val="00E250A8"/>
    <w:rsid w:val="00E359F9"/>
    <w:rsid w:val="00E45140"/>
    <w:rsid w:val="00E46E40"/>
    <w:rsid w:val="00E70DB4"/>
    <w:rsid w:val="00EC1807"/>
    <w:rsid w:val="00EC4E54"/>
    <w:rsid w:val="00EC57F9"/>
    <w:rsid w:val="00ED247F"/>
    <w:rsid w:val="00ED31AB"/>
    <w:rsid w:val="00ED72F7"/>
    <w:rsid w:val="00EE4815"/>
    <w:rsid w:val="00F24002"/>
    <w:rsid w:val="00F5371A"/>
    <w:rsid w:val="00F6580A"/>
    <w:rsid w:val="00F75FAF"/>
    <w:rsid w:val="00F87000"/>
    <w:rsid w:val="00F90D5C"/>
    <w:rsid w:val="00F91089"/>
    <w:rsid w:val="00FB1FE0"/>
    <w:rsid w:val="00FC208F"/>
    <w:rsid w:val="00FC304E"/>
    <w:rsid w:val="00FD0FD7"/>
    <w:rsid w:val="00FD4706"/>
    <w:rsid w:val="00FD79E1"/>
    <w:rsid w:val="00FF222E"/>
    <w:rsid w:val="00FF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5C57F6"/>
  <w15:docId w15:val="{9F2E4739-C44A-4FF1-ADD6-0B01BE7E9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rsid w:val="004901C7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Hyperlink"/>
    <w:rsid w:val="005D2DBA"/>
    <w:rPr>
      <w:color w:val="0000FF"/>
      <w:u w:val="single"/>
    </w:rPr>
  </w:style>
  <w:style w:type="character" w:styleId="a5">
    <w:name w:val="FollowedHyperlink"/>
    <w:rsid w:val="005D2DBA"/>
    <w:rPr>
      <w:color w:val="954F72"/>
      <w:u w:val="single"/>
    </w:rPr>
  </w:style>
  <w:style w:type="paragraph" w:styleId="a6">
    <w:name w:val="Balloon Text"/>
    <w:basedOn w:val="a"/>
    <w:link w:val="Char"/>
    <w:rsid w:val="00EC5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6"/>
    <w:rsid w:val="00EC57F9"/>
    <w:rPr>
      <w:rFonts w:ascii="Segoe UI" w:hAnsi="Segoe UI" w:cs="Segoe UI"/>
      <w:sz w:val="18"/>
      <w:szCs w:val="18"/>
      <w:lang w:eastAsia="ja-JP"/>
    </w:rPr>
  </w:style>
  <w:style w:type="table" w:styleId="a7">
    <w:name w:val="Table Grid"/>
    <w:basedOn w:val="a1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Char0"/>
    <w:rsid w:val="00C550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8"/>
    <w:rsid w:val="00C550E7"/>
    <w:rPr>
      <w:sz w:val="18"/>
      <w:szCs w:val="18"/>
      <w:lang w:eastAsia="ja-JP"/>
    </w:rPr>
  </w:style>
  <w:style w:type="paragraph" w:styleId="a9">
    <w:name w:val="footer"/>
    <w:basedOn w:val="a"/>
    <w:link w:val="Char1"/>
    <w:rsid w:val="00C550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link w:val="a9"/>
    <w:rsid w:val="00C550E7"/>
    <w:rPr>
      <w:sz w:val="18"/>
      <w:szCs w:val="18"/>
      <w:lang w:eastAsia="ja-JP"/>
    </w:rPr>
  </w:style>
  <w:style w:type="paragraph" w:styleId="aa">
    <w:name w:val="No Spacing"/>
    <w:basedOn w:val="a"/>
    <w:uiPriority w:val="99"/>
    <w:qFormat/>
    <w:rsid w:val="00C550E7"/>
    <w:pPr>
      <w:suppressAutoHyphens/>
      <w:spacing w:after="0"/>
    </w:pPr>
    <w:rPr>
      <w:rFonts w:ascii="CG Times (WN)" w:eastAsia="Calibri" w:hAnsi="CG Times (WN)"/>
      <w:szCs w:val="22"/>
      <w:lang w:val="en-GB" w:eastAsia="zh-CN"/>
    </w:rPr>
  </w:style>
  <w:style w:type="character" w:styleId="ab">
    <w:name w:val="annotation reference"/>
    <w:rsid w:val="00C550E7"/>
    <w:rPr>
      <w:sz w:val="21"/>
      <w:szCs w:val="21"/>
    </w:rPr>
  </w:style>
  <w:style w:type="paragraph" w:styleId="ac">
    <w:name w:val="annotation text"/>
    <w:basedOn w:val="a"/>
    <w:link w:val="Char2"/>
    <w:rsid w:val="00C550E7"/>
  </w:style>
  <w:style w:type="character" w:customStyle="1" w:styleId="Char2">
    <w:name w:val="批注文字 Char"/>
    <w:link w:val="ac"/>
    <w:rsid w:val="00C550E7"/>
    <w:rPr>
      <w:sz w:val="22"/>
      <w:szCs w:val="24"/>
      <w:lang w:eastAsia="ja-JP"/>
    </w:rPr>
  </w:style>
  <w:style w:type="paragraph" w:styleId="ad">
    <w:name w:val="annotation subject"/>
    <w:basedOn w:val="ac"/>
    <w:next w:val="ac"/>
    <w:link w:val="Char3"/>
    <w:rsid w:val="00C550E7"/>
    <w:rPr>
      <w:b/>
      <w:bCs/>
    </w:rPr>
  </w:style>
  <w:style w:type="character" w:customStyle="1" w:styleId="Char3">
    <w:name w:val="批注主题 Char"/>
    <w:link w:val="ad"/>
    <w:rsid w:val="00C550E7"/>
    <w:rPr>
      <w:b/>
      <w:bCs/>
      <w:sz w:val="22"/>
      <w:szCs w:val="24"/>
      <w:lang w:eastAsia="ja-JP"/>
    </w:rPr>
  </w:style>
  <w:style w:type="paragraph" w:styleId="ae">
    <w:name w:val="List Paragraph"/>
    <w:basedOn w:val="a"/>
    <w:uiPriority w:val="34"/>
    <w:qFormat/>
    <w:rsid w:val="006F68A1"/>
    <w:pPr>
      <w:spacing w:after="0"/>
      <w:ind w:left="720"/>
    </w:pPr>
    <w:rPr>
      <w:rFonts w:ascii="Calibri" w:eastAsiaTheme="minorEastAsia" w:hAnsi="Calibri" w:cs="Calibri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TSG_SA/TSGS_85/Docs/SP-190625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88e/Docs/RP-201038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Inbox\R3-205495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85/Docs/SP-190625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TSG_RAN/TSGR_88e/Docs/RP-201038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E71F0-18E2-47F4-941A-C18E285B35E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597C7D-81B5-4D8E-9403-D06495C20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1427</Words>
  <Characters>8135</Characters>
  <Application>Microsoft Office Word</Application>
  <DocSecurity>0</DocSecurity>
  <Lines>67</Lines>
  <Paragraphs>19</Paragraphs>
  <ScaleCrop>false</ScaleCrop>
  <Company/>
  <LinksUpToDate>false</LinksUpToDate>
  <CharactersWithSpaces>9543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keywords>CTPClassification=CTP_NT</cp:keywords>
  <cp:lastModifiedBy>Huawei3</cp:lastModifiedBy>
  <cp:revision>4</cp:revision>
  <cp:lastPrinted>1900-01-01T08:00:00Z</cp:lastPrinted>
  <dcterms:created xsi:type="dcterms:W3CDTF">2020-08-21T02:48:00Z</dcterms:created>
  <dcterms:modified xsi:type="dcterms:W3CDTF">2020-08-24T08:33:00Z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(3)A0MkcNjqCoyDmnPNMUJxxwCaQlkrQNijKQKFRgqa8B1dOzbx3h1kCAHakl6PGOtoo0AEiSMD_x000d_
nBSLaV/AFCSIovfC0Txyzi3msiT2nyVqHbGd1a231eXL1gC7+rORvbk2PwW3R8/Har0mAYi9_x000d_
cQl5jRtrvrtryXJ6Mbd+lazh+trvW3s9HQbVVaAD040yN41Q16+QA20IEWh8HRxGf2obs+Jy_x000d_
kkBGDoB8aULU3AU1zR</vt:lpwstr>
  </property>
  <property fmtid="{D5CDD505-2E9C-101B-9397-08002B2CF9AE}" pid="4" name="_2015_ms_pID_7253431">
    <vt:lpwstr>6swFIwrBf+XA9LIaODRixyUFU06U56t5enb7nOmsHDYEcQrM6/94rl_x000d_
VCtYche579Z4/k00hIR29JlzgRGgRqKzCaoOR5F3mGxwGZHQW7e0gGRc30TKk1Cjb2Lwi6eu_x000d_
feEc1A/RPaHsUxpz+XKils9j6Hk+j32rd0oECLdUtYptnWQztxfuFgUILBTFjzGM1plSWQ94_x000d_
9TJTr5g25Ai36LFpQE0/YQP1Am9DD/OdsOBq</vt:lpwstr>
  </property>
  <property fmtid="{D5CDD505-2E9C-101B-9397-08002B2CF9AE}" pid="5" name="_2015_ms_pID_7253432">
    <vt:lpwstr>kA==</vt:lpwstr>
  </property>
  <property fmtid="{D5CDD505-2E9C-101B-9397-08002B2CF9AE}" pid="6" name="TitusGUID">
    <vt:lpwstr>c7d7f27a-906d-4ab9-ab30-c2378eb79ac6</vt:lpwstr>
  </property>
  <property fmtid="{D5CDD505-2E9C-101B-9397-08002B2CF9AE}" pid="7" name="CTP_TimeStamp">
    <vt:lpwstr>2020-08-18 14:04:08Z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1597915393</vt:lpwstr>
  </property>
</Properties>
</file>